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907C" w14:textId="77777777" w:rsidR="005E1A4E" w:rsidRPr="00BD2C6E" w:rsidRDefault="005E1A4E" w:rsidP="00336B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Комплексне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</w:p>
    <w:p w14:paraId="5FC3D0F1" w14:textId="77777777" w:rsidR="005E1A4E" w:rsidRPr="00BD2C6E" w:rsidRDefault="005E1A4E" w:rsidP="00336B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та 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управлінських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процесів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внутрішньої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якості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освіти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Дмитрівського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імені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Т.Г.Шевченка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Дмитрівської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Кропивницького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району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Кіровоградської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області</w:t>
      </w:r>
      <w:proofErr w:type="spellEnd"/>
    </w:p>
    <w:p w14:paraId="76339CF7" w14:textId="77777777" w:rsidR="005E1A4E" w:rsidRPr="00BD2C6E" w:rsidRDefault="005E1A4E" w:rsidP="00336B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рік</w:t>
      </w:r>
      <w:proofErr w:type="spellEnd"/>
    </w:p>
    <w:p w14:paraId="086473E9" w14:textId="206A5C3C" w:rsidR="005E1A4E" w:rsidRDefault="005E1A4E" w:rsidP="00453E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Напрям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Освітнє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середовище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закладу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6B27AC37" w14:textId="597DE91E" w:rsidR="005E1A4E" w:rsidRDefault="005E1A4E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1.1.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комфортних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безпечних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умов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5F70C4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F70C4">
        <w:rPr>
          <w:rFonts w:ascii="Times New Roman" w:hAnsi="Times New Roman" w:cs="Times New Roman"/>
          <w:b/>
          <w:bCs/>
          <w:sz w:val="24"/>
          <w:szCs w:val="24"/>
        </w:rPr>
        <w:t>праці</w:t>
      </w:r>
      <w:proofErr w:type="spellEnd"/>
    </w:p>
    <w:p w14:paraId="5298A8A9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комфортні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58B2B31" w14:textId="6C80D836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огороджені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парканом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камери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відеоспостереження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BD2C6E">
        <w:rPr>
          <w:rFonts w:ascii="Times New Roman" w:hAnsi="Times New Roman" w:cs="Times New Roman"/>
          <w:sz w:val="24"/>
          <w:szCs w:val="24"/>
        </w:rPr>
        <w:t xml:space="preserve">11 –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10 –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13 –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14 –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).</w:t>
      </w:r>
    </w:p>
    <w:p w14:paraId="0704E1CD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паркування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велосипедів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5737A2" w14:textId="77777777" w:rsidR="005E1A4E" w:rsidRPr="00BD2C6E" w:rsidRDefault="005E1A4E" w:rsidP="00336B68">
      <w:pPr>
        <w:spacing w:after="0" w:line="240" w:lineRule="auto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футбольне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штучним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стадіон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занять легкою атлетикою,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Поруч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ліцеєм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дитя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ігров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тенісний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корт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волейбольн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штучним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скейт-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переході через дорогу від майданчиків до ліцею обладнано два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пішоходні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переходи. </w:t>
      </w:r>
      <w:r w:rsidRPr="00BD2C6E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hAnsi="Times New Roman" w:cs="Times New Roman"/>
          <w:sz w:val="24"/>
          <w:szCs w:val="24"/>
          <w:lang w:val="uk-UA"/>
        </w:rPr>
        <w:t>футбольне міні-поле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занять волейболом, легкою атлетикою.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Поруч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школою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обладнано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пішохідні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переходи з «лежачими»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поліцейськими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футбольне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-поле,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облаштовано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тіньові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>iси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альтанки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територiї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акладу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вiдсутнi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занять волейболом, баскетболом, легкою атлетикою.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Перед початком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випробування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спортивного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761F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озеленена,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пришкільні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квітники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клумби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доглянуті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восени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весною)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обрізання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гілок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дерев,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пошкоджених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рослинами,або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небезпеку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сміття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поруч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контейнери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саморобні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вивезенням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сміття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займається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сількомунгосп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Опале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листя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обрізані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гілки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вивозяться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сількомунгоспом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(за потреби).  </w:t>
      </w:r>
    </w:p>
    <w:p w14:paraId="06805550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BD2C6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скрізь (згідно з  планом) є плиткове 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відремонтовано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східці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D2C6E">
        <w:rPr>
          <w:rFonts w:ascii="Times New Roman" w:hAnsi="Times New Roman" w:cs="Times New Roman"/>
          <w:sz w:val="24"/>
          <w:szCs w:val="24"/>
        </w:rPr>
        <w:t xml:space="preserve"> пандус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основний та один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запасн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Асфальтове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Плиткове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подвір`ї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бетонних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плиток.</w:t>
      </w:r>
    </w:p>
    <w:p w14:paraId="04558D92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Головні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двоповерхові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вона утеплена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проведено ремонт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утеплення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даху,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Утеплено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перекрито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пришкільної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котельні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корпус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двоповерховий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одноповерхові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одноповерхових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проведено ремонт,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утеплення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даху,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корпус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пам’яткою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архітектури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утеплення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даху на даний момент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двоповерхова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одноповерхові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двоповерхова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корпус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історичною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пам’яткою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перекриття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зроблено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запит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спорту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даний момент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7D49689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сторожами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штатного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розпису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вході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прибиральниці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воєнний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цілодобового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укриттів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час)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графіками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FE6CD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карантину ним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слугує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запасний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для них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хлопчиків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одноповерхових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корпусах,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входи.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займають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весь перший поверх,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аварійний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одноповерхового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7D1B1A4" w14:textId="1E6628EE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В анкетах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оцінили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облаштування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добре (Дмитрівська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Цибулівська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філії) </w:t>
      </w:r>
      <w:r w:rsidRPr="00BD2C6E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ліцей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чистоту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–добре. Батьки в анкетах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більшості відмінно,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– добре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BED5A9A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1.1.1.2.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Повітряно-тепловий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режим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нового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регламенту.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газові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котельні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господарській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останніх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проведено ремонт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батарей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газовій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котельні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там же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харчоблоці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насоси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перекачування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води.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котельні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твердому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паливі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Запит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виведенням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котелень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засновнику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орпусах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BB97441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За результатами лабораторного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недостатній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тому подано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спорту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світильників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упродовж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проведено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рекреаціях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коридорах. </w:t>
      </w:r>
    </w:p>
    <w:p w14:paraId="04AD9ED5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прибиральницями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службових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вологе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прибирання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провітрювання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5125901" w14:textId="25A5514C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рідким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милом,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електрорушниками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старших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хлопчиків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відгороджені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непрозорими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перегородками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5- 9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різноростовими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рукомийниками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холодною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гарячою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водою,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рідким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милом,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електросушарками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рук,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папером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відгороджені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непрозорими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перегородками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закриваються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зсередини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дівчат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хлопців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рукомийниками,рідким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милом,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електрорушниками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папером,відгороджені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непрозорими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перегородками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унітазів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рідким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милом,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електрорушниками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відгороджені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непрозорими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перегородками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туалетні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D2C6E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режим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одним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дозволених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способів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централізоване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очистки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фонтанчик.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шахтного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колодязя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головному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2020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фільтрації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води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харчоблоку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фонтанчик.</w:t>
      </w:r>
    </w:p>
    <w:p w14:paraId="4C9939FA" w14:textId="77777777" w:rsidR="005E1A4E" w:rsidRPr="00AC3E5A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3E5A">
        <w:rPr>
          <w:rFonts w:ascii="Times New Roman" w:hAnsi="Times New Roman" w:cs="Times New Roman"/>
          <w:sz w:val="24"/>
          <w:szCs w:val="24"/>
        </w:rPr>
        <w:t>1.1.1.3.</w:t>
      </w:r>
      <w:r w:rsidRPr="00AC3E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раціонально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Проектна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– 640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, </w:t>
      </w:r>
      <w:r w:rsidRPr="00AC3E5A">
        <w:rPr>
          <w:rFonts w:ascii="Times New Roman" w:hAnsi="Times New Roman" w:cs="Times New Roman"/>
          <w:sz w:val="24"/>
          <w:szCs w:val="24"/>
          <w:lang w:val="uk-UA"/>
        </w:rPr>
        <w:t xml:space="preserve">на 05.09.2024 року у ліцеї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навча</w:t>
      </w:r>
      <w:proofErr w:type="spellEnd"/>
      <w:r w:rsidRPr="00AC3E5A">
        <w:rPr>
          <w:rFonts w:ascii="Times New Roman" w:hAnsi="Times New Roman" w:cs="Times New Roman"/>
          <w:sz w:val="24"/>
          <w:szCs w:val="24"/>
          <w:lang w:val="uk-UA"/>
        </w:rPr>
        <w:t>лось</w:t>
      </w:r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r w:rsidRPr="00AC3E5A">
        <w:rPr>
          <w:rFonts w:ascii="Times New Roman" w:hAnsi="Times New Roman" w:cs="Times New Roman"/>
          <w:sz w:val="24"/>
          <w:szCs w:val="24"/>
          <w:lang w:val="uk-UA"/>
        </w:rPr>
        <w:t>267</w:t>
      </w:r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, разом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філіями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 – 5</w:t>
      </w:r>
      <w:r w:rsidRPr="00AC3E5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C3E5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AC3E5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AC3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212B3" w14:textId="77777777" w:rsidR="005E1A4E" w:rsidRPr="00746D34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площа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1890 м</w:t>
      </w:r>
      <w:r w:rsidRPr="00746D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D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1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46D34">
        <w:rPr>
          <w:rFonts w:ascii="Times New Roman" w:hAnsi="Times New Roman" w:cs="Times New Roman"/>
          <w:sz w:val="24"/>
          <w:szCs w:val="24"/>
        </w:rPr>
        <w:t xml:space="preserve"> (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6-Б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>) до 2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(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proofErr w:type="gram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раціонально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Проектна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- 200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навчається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1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  <w:lang w:val="uk-UA"/>
        </w:rPr>
        <w:t xml:space="preserve"> 1-</w:t>
      </w:r>
      <w:r w:rsidRPr="00746D34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746D34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(888 м</w:t>
      </w:r>
      <w:r w:rsidRPr="00746D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D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найменша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наповнюваність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становить 6 у 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найбільша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20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(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наповнюваність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1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41F90" w14:textId="77777777" w:rsidR="005E1A4E" w:rsidRPr="00746D34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6D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Проектна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320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746D34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навчається</w:t>
      </w:r>
      <w:proofErr w:type="spellEnd"/>
      <w:proofErr w:type="gramEnd"/>
      <w:r w:rsidRPr="00746D34">
        <w:rPr>
          <w:rFonts w:ascii="Times New Roman" w:hAnsi="Times New Roman" w:cs="Times New Roman"/>
          <w:sz w:val="24"/>
          <w:szCs w:val="24"/>
        </w:rPr>
        <w:t xml:space="preserve"> 5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наповнюваність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становить 7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5BBC8A" w14:textId="77777777" w:rsidR="005E1A4E" w:rsidRPr="00381B43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– 180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навчається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7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746D3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6D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 xml:space="preserve">(крім аварійного)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наповнюваність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 xml:space="preserve"> </w:t>
      </w:r>
      <w:r w:rsidRPr="00746D3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46D34">
        <w:rPr>
          <w:rFonts w:ascii="Times New Roman" w:hAnsi="Times New Roman" w:cs="Times New Roman"/>
          <w:sz w:val="24"/>
          <w:szCs w:val="24"/>
        </w:rPr>
        <w:t xml:space="preserve"> до 15 </w:t>
      </w:r>
      <w:proofErr w:type="spellStart"/>
      <w:r w:rsidRPr="00746D3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46D34">
        <w:rPr>
          <w:rFonts w:ascii="Times New Roman" w:hAnsi="Times New Roman" w:cs="Times New Roman"/>
          <w:sz w:val="24"/>
          <w:szCs w:val="24"/>
        </w:rPr>
        <w:t>.</w:t>
      </w:r>
    </w:p>
    <w:p w14:paraId="4D6591DA" w14:textId="0490E371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1.1.1.4.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 w:rsidRPr="00BD2C6E">
        <w:rPr>
          <w:rFonts w:ascii="Times New Roman" w:eastAsia="MS Gothic" w:hAnsi="Times New Roman" w:cs="Times New Roman"/>
          <w:sz w:val="24"/>
          <w:szCs w:val="24"/>
        </w:rPr>
        <w:t>（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персональними</w:t>
      </w:r>
      <w:proofErr w:type="spellEnd"/>
      <w:r w:rsidRPr="00BD2C6E">
        <w:rPr>
          <w:rFonts w:ascii="Times New Roman" w:eastAsia="MS Gothic" w:hAnsi="Times New Roman" w:cs="Times New Roman"/>
          <w:sz w:val="24"/>
          <w:szCs w:val="24"/>
        </w:rPr>
        <w:t>）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підсобних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та методичному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Укоридорах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лавочки,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тенісні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столики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малювання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учительській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підсобних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Укоридорах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головного корпусу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бракує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зон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створено зону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лавочки,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зелений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столики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малювання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міні-бібліотека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ісцями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методичному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r w:rsidR="00336B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коридорах</w:t>
      </w:r>
      <w:proofErr w:type="gramEnd"/>
      <w:r w:rsidR="00336B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лавочки,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тенісний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столики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малювання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поточному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Укоридорах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лавочки,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тенісний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CCCA17E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1.1.2.1.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математики, по одному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хімії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того,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зала,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металу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дереву,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обслуговуючої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комплексом.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документ-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камери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стільці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одномісні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парти),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придбані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математики,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хімії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 є ноутбуки,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укомплектовані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Відремонтовані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капітально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D2C6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лампи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Проведено ремонт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крісел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коридору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Обладнано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15C31DF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корпусі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оргтехніка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ноутбуки,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персональними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принтером, проектором.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того, є спортивна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негоди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Одна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проектором.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2-4 та 5 і 6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F1FC59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даний час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відключенням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електромережі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потребою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капітальному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ремонті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подано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запит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D1224C7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риміщеннями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математики,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хімії,біології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того,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обслуговуючої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комплекс.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математики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стільці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комп'ютерною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 є ноутбуки,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укомплектовані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того,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металу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дереву (не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призначенням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 є </w:t>
      </w:r>
      <w:r w:rsidRPr="00BD2C6E">
        <w:rPr>
          <w:rFonts w:ascii="Times New Roman" w:hAnsi="Times New Roman" w:cs="Times New Roman"/>
          <w:sz w:val="24"/>
          <w:szCs w:val="24"/>
        </w:rPr>
        <w:lastRenderedPageBreak/>
        <w:t xml:space="preserve">ноутбуки,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укомплектовані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360A1E0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1.1.2.2.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ремонту: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підлоги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ремонт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віконних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укосів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читацький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вікнах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жалюзі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роботах,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придбанні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планшетів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читальної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D2EBF28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становить 50%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Подано запит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принтерів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математики,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стендів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81E85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одномісними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партами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двомісними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капітального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поточного ремонту,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667CEFA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корпусу №2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корпус №2,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даний час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експлуатується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аварійний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стан.</w:t>
      </w:r>
    </w:p>
    <w:p w14:paraId="739F2EA0" w14:textId="477C0DA2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AB11F25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1.1.3.1.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з’ясовано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домедичної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правилами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Одним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напрямків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профілактичних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причин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травматизму.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домедичної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травматизму.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підтверджує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ними.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проводиться робота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анкетах 9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обізнані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правилами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4BABB53" w14:textId="117A5F6A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первинними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пожежогасіння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сигналізації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у ПРУ ліцею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Іванковецької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філії встановлено пожежну сигналізацію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виконано капітальний ремонт </w:t>
      </w:r>
      <w:r w:rsidRPr="00BD2C6E">
        <w:rPr>
          <w:rFonts w:ascii="Times New Roman" w:hAnsi="Times New Roman" w:cs="Times New Roman"/>
          <w:sz w:val="24"/>
          <w:szCs w:val="24"/>
        </w:rPr>
        <w:t xml:space="preserve">ПРУ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Потребує відновлення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пожежн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водойм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інвентар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BB882F5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1.1.3.2.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62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анкетах указали,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запрошенням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служб, </w:t>
      </w:r>
      <w:r>
        <w:rPr>
          <w:rFonts w:ascii="Times New Roman" w:hAnsi="Times New Roman" w:cs="Times New Roman"/>
          <w:sz w:val="24"/>
          <w:szCs w:val="24"/>
          <w:lang w:val="uk-UA"/>
        </w:rPr>
        <w:t>59 %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указали,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занять. </w:t>
      </w:r>
    </w:p>
    <w:p w14:paraId="5084D508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правила заборони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куріння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розпивання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спиртних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3C156AA" w14:textId="77777777" w:rsidR="005E1A4E" w:rsidRPr="00470280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1.1.4.1.У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домедичної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травмування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самопочуття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100%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домедичної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володіють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нещасні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травмування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.  У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47028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470280">
        <w:rPr>
          <w:rFonts w:ascii="Times New Roman" w:hAnsi="Times New Roman" w:cs="Times New Roman"/>
          <w:sz w:val="24"/>
          <w:szCs w:val="24"/>
        </w:rPr>
        <w:t xml:space="preserve"> за 20</w:t>
      </w:r>
      <w:r w:rsidRPr="00470280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470280">
        <w:rPr>
          <w:rFonts w:ascii="Times New Roman" w:hAnsi="Times New Roman" w:cs="Times New Roman"/>
          <w:sz w:val="24"/>
          <w:szCs w:val="24"/>
        </w:rPr>
        <w:t>-</w:t>
      </w:r>
      <w:r w:rsidRPr="0047028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470280">
        <w:rPr>
          <w:rFonts w:ascii="Times New Roman" w:hAnsi="Times New Roman" w:cs="Times New Roman"/>
          <w:sz w:val="24"/>
          <w:szCs w:val="24"/>
        </w:rPr>
        <w:t>2</w:t>
      </w:r>
      <w:r w:rsidRPr="0047028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сталося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випадк</w:t>
      </w:r>
      <w:proofErr w:type="spellEnd"/>
      <w:r w:rsidRPr="0047028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травмування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випад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травматизму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 час уроку фізкультури</w:t>
      </w:r>
      <w:r w:rsidRPr="00470280">
        <w:rPr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побутового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травматизму; у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випад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під час гри на перерві та на фізкультурі</w:t>
      </w:r>
      <w:r w:rsidRPr="00470280">
        <w:rPr>
          <w:rFonts w:ascii="Times New Roman" w:hAnsi="Times New Roman" w:cs="Times New Roman"/>
          <w:sz w:val="24"/>
          <w:szCs w:val="24"/>
        </w:rPr>
        <w:t>.</w:t>
      </w:r>
    </w:p>
    <w:p w14:paraId="52D86C58" w14:textId="3B26AAC6" w:rsidR="005E1A4E" w:rsidRDefault="005E1A4E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травматизму систематично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нарадах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директорові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80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470280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27D0DD80" w14:textId="12CE449B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lastRenderedPageBreak/>
        <w:t xml:space="preserve">1.1.4.2.У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нещасного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96,2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нещасного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раптового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алгоритму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63A7A36" w14:textId="77777777" w:rsidR="005E1A4E" w:rsidRPr="00A859B3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1.1.5.1.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200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посадкових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карантинних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менша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харчоблоках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санітарно-гігієнічних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приготування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стану посуду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перспективне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чотиритижневе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меню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заклад),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погоджене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відділенням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щоденне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меню.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пільгових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 w:rsidRPr="00A859B3">
        <w:rPr>
          <w:rFonts w:ascii="Times New Roman" w:hAnsi="Times New Roman" w:cs="Times New Roman"/>
          <w:sz w:val="24"/>
          <w:szCs w:val="24"/>
        </w:rPr>
        <w:t xml:space="preserve">На 25.12.2024 року </w:t>
      </w:r>
    </w:p>
    <w:p w14:paraId="7C6F44E0" w14:textId="77777777" w:rsidR="005E1A4E" w:rsidRPr="00A859B3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9B3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6 до 11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40,00 грн. в день;</w:t>
      </w:r>
    </w:p>
    <w:p w14:paraId="53B24EB8" w14:textId="77777777" w:rsidR="005E1A4E" w:rsidRPr="00A859B3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9B3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11 до 14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–в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42,00 грн. в день;</w:t>
      </w:r>
    </w:p>
    <w:p w14:paraId="7A82C0BB" w14:textId="77777777" w:rsidR="005E1A4E" w:rsidRPr="00534287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9B3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14 до 18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  – в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45,00 грн. в день).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сніданок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непільгових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батьківських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встановленої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бюджету у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25 %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встановленої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– 80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посадкових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харчуються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9B3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A859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Харчоблок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відремонтований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капітально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2021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придбано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0528C89D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60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посадкових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карантинних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2C6E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(учні харчуються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період карантинних обмежень)</w:t>
      </w:r>
      <w:r w:rsidRPr="00BD2C6E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60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посадкових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карантинних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2C6E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(учні харчуються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період карантинних обмежень)</w:t>
      </w:r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40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посадкових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стільці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миються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ліцею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щоденним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меню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стенді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сервіруються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прибори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сервірування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виделки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пиріжкова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тарілка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серветниці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5B751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харчоблоці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санітарно-гігієнічних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приготування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стану посуду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A696C2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впроваджується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НАССР.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2023 року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запроваджене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чотиритижневе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перспективне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меню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технологічними картами Є.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Клопотенка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99D1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1.1.5.2.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BD2C6E">
        <w:rPr>
          <w:rFonts w:ascii="Times New Roman" w:hAnsi="Times New Roman" w:cs="Times New Roman"/>
          <w:sz w:val="24"/>
          <w:szCs w:val="24"/>
        </w:rPr>
        <w:t xml:space="preserve">,5%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%,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BD2C6E">
        <w:rPr>
          <w:rFonts w:ascii="Times New Roman" w:hAnsi="Times New Roman" w:cs="Times New Roman"/>
          <w:sz w:val="24"/>
          <w:szCs w:val="24"/>
        </w:rPr>
        <w:t xml:space="preserve">%,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BD2C6E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>%, 4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>%,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D2C6E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BD2C6E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едагогічн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шкільних їдальнях не харчуються</w:t>
      </w:r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32</w:t>
      </w:r>
      <w:r w:rsidRPr="007C01CF">
        <w:rPr>
          <w:rFonts w:ascii="Times New Roman" w:hAnsi="Times New Roman" w:cs="Times New Roman"/>
          <w:sz w:val="24"/>
          <w:szCs w:val="24"/>
        </w:rPr>
        <w:t xml:space="preserve">,6% </w:t>
      </w:r>
      <w:r w:rsidRPr="00BD2C6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причин. </w:t>
      </w:r>
      <w:r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BD2C6E">
        <w:rPr>
          <w:rFonts w:ascii="Times New Roman" w:hAnsi="Times New Roman" w:cs="Times New Roman"/>
          <w:sz w:val="24"/>
          <w:szCs w:val="24"/>
        </w:rPr>
        <w:t xml:space="preserve">% тих,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їжа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смачна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їжа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смачна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зустрічаються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асортименту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режиму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часу на перерви, коли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побажання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буфет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3F568" w14:textId="05E0A1DC" w:rsid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до</w:t>
      </w:r>
      <w:r w:rsidR="00336B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наказу</w:t>
      </w:r>
      <w:proofErr w:type="gramEnd"/>
      <w:r w:rsidR="00336B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по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директор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медична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сестра,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завідувачів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4D21E72" w14:textId="24386E27" w:rsidR="005E1A4E" w:rsidRPr="005E1A4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1.1.6.1.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мережею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Систематично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комікси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задану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тематику,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круглі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уроках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наглядом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учителя.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облікові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записи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обмеженими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та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сторінках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поновлюється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засвоїти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мережею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</w:t>
      </w:r>
      <w:proofErr w:type="spellEnd"/>
      <w:r w:rsidR="00453E5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швидкісний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proofErr w:type="gramStart"/>
      <w:r w:rsidRPr="00BD2C6E">
        <w:rPr>
          <w:rFonts w:ascii="Times New Roman" w:hAnsi="Times New Roman" w:cs="Times New Roman"/>
          <w:sz w:val="24"/>
          <w:szCs w:val="24"/>
        </w:rPr>
        <w:t>,</w:t>
      </w:r>
      <w:r w:rsidR="00336B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перегляду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забороненого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контенту,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вмісту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непристойною,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забороненою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встанов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налаштування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браузера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фільтри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вебпошуків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коридорах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закладів освіти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поведінки</w:t>
      </w:r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E2FA4CD" w14:textId="56909793" w:rsidR="005E1A4E" w:rsidRDefault="005E1A4E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1.1.6.2.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засвідчує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9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робота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F1030A2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1.1.7.1.У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батьками,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доброзичливої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кожному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B26AE97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: 7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,2 %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604945F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Pr="00BD2C6E">
        <w:rPr>
          <w:rFonts w:ascii="Times New Roman" w:hAnsi="Times New Roman" w:cs="Times New Roman"/>
          <w:sz w:val="24"/>
          <w:szCs w:val="24"/>
        </w:rPr>
        <w:t>%.</w:t>
      </w:r>
    </w:p>
    <w:p w14:paraId="58BCDF38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переконані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BD2C6E">
        <w:rPr>
          <w:rFonts w:ascii="Times New Roman" w:hAnsi="Times New Roman" w:cs="Times New Roman"/>
          <w:sz w:val="24"/>
          <w:szCs w:val="24"/>
        </w:rPr>
        <w:t xml:space="preserve">%-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0CC57F6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–8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BD2C6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–1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BD2C6E">
        <w:rPr>
          <w:rFonts w:ascii="Times New Roman" w:hAnsi="Times New Roman" w:cs="Times New Roman"/>
          <w:sz w:val="24"/>
          <w:szCs w:val="24"/>
        </w:rPr>
        <w:t>%.</w:t>
      </w:r>
    </w:p>
    <w:p w14:paraId="59C46980" w14:textId="1A57526F" w:rsidR="005E1A4E" w:rsidRDefault="005E1A4E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Щорічно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вересні-жовтні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базовій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грудні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профільній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психологом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методиками.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74D5E126" w14:textId="77777777" w:rsidR="005E1A4E" w:rsidRPr="00BD2C6E" w:rsidRDefault="005E1A4E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1.1.7.2.71,4 %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засвідчили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22,5 %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67,3 %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мотиваційними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практикуються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32,6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E274D85" w14:textId="4C2B5621" w:rsidR="005E1A4E" w:rsidRDefault="005E1A4E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2021 та 2022 року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розпочали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ними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наставників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приділяється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новопризначеним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учителям з боку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 і психолог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3C98F11" w14:textId="76826440" w:rsidR="005E1A4E" w:rsidRPr="00453E5F" w:rsidRDefault="005E1A4E" w:rsidP="00453E5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1.1.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вимагає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покращення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28E8D3C" w14:textId="61CD3772" w:rsidR="005E1A4E" w:rsidRDefault="005E1A4E" w:rsidP="00453E5F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1.2.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середовища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вільного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будь-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форм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насильства</w:t>
      </w:r>
      <w:proofErr w:type="spellEnd"/>
      <w:r w:rsidRPr="00F15194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F15194">
        <w:rPr>
          <w:rFonts w:ascii="Times New Roman" w:hAnsi="Times New Roman" w:cs="Times New Roman"/>
          <w:b/>
          <w:bCs/>
          <w:sz w:val="24"/>
          <w:szCs w:val="24"/>
        </w:rPr>
        <w:t>дискримінації</w:t>
      </w:r>
      <w:proofErr w:type="spellEnd"/>
    </w:p>
    <w:p w14:paraId="3B8B360B" w14:textId="66A51FA2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1.2.1.1.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цькуванню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Порядок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конфіденційності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цькуванню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порядок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створено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діючу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них.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коридорі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сторінках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телефони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вищевказана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також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F2AA328" w14:textId="6A06AF7D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1.2.1.2.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дискримінації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форуми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рольові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імітаційні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годин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психологом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скринька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Також створено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спеціальну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службу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медіації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проходила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просвітницька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“16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221A8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вони не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відчували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над собою, 9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-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відчували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99,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-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відчували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над собою. 10,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респондентів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інколи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відчували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над собою,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відчували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поодинокі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боку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однокласників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таких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зверталися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%), практичного психолога (30%)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зверталися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D2C6E">
        <w:rPr>
          <w:rFonts w:ascii="Times New Roman" w:hAnsi="Times New Roman" w:cs="Times New Roman"/>
          <w:sz w:val="24"/>
          <w:szCs w:val="24"/>
        </w:rPr>
        <w:t xml:space="preserve">,4%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зверталися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і проблема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вирішувалася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конструктивно.</w:t>
      </w:r>
    </w:p>
    <w:p w14:paraId="52C8B58F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1.2.1.3.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проходять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платформах. </w:t>
      </w:r>
    </w:p>
    <w:p w14:paraId="78EA0C88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нормативно-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порядку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8E01D" w14:textId="3A98D210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1.2.1.4.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дієвої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якісної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запобіганню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органу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поліції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інформаційно-просвітницької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0F005FE" w14:textId="7322D868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1.2.2.1.У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стенді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коридорі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побудовані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позитивному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сприйнятті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заборон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покарань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були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залучені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батьки.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загальношкільних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розмістили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куточках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7A231D6" w14:textId="245ED9A0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1.2.2.2.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правилам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обговорили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годинах;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початку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батькам нагадали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пам’ятками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групи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нарадах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виявилося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D2C6E">
        <w:rPr>
          <w:rFonts w:ascii="Times New Roman" w:hAnsi="Times New Roman" w:cs="Times New Roman"/>
          <w:sz w:val="24"/>
          <w:szCs w:val="24"/>
        </w:rPr>
        <w:t>правил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9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). 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правилами,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73422E9" w14:textId="062C2FB9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1.2.2.3.У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норм, прав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засадах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взаємоповаги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Педагоги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покарань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І все ж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перервах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поодинокі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образливої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68439AA" w14:textId="09A4EE4D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1.2.3.1.У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повноліття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поспіль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невідомих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причин, 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невідкладно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службі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пов’язаної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захистом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(Постанова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13 вересня 2017 року № 684 «Про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»).</w:t>
      </w:r>
    </w:p>
    <w:p w14:paraId="618908FA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1.2.3.2.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доступною мовою прописаний порядок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та</w:t>
      </w:r>
    </w:p>
    <w:p w14:paraId="786F5126" w14:textId="612A477E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uk-UA"/>
        </w:rPr>
        <w:t>85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повідомили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практичного психолога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відношенню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них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припинився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допомогло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4D57F55" w14:textId="4D82B90B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1.2.3.3.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Психолого-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служба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тренінгові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діагностичну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соціально-емоційної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грамотності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ненасильницької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BA053B7" w14:textId="1F7F4453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1.2.3.4.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стала жертвою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BEFB5CF" w14:textId="361ECECB" w:rsidR="007D7C18" w:rsidRDefault="007D7C1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1.2.3.5. 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зверталися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конфліктних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і проблема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вирішувалася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конструктивно,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подібних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траплялося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Письмових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поточному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надходило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F056C83" w14:textId="4E20A466" w:rsidR="007D7C18" w:rsidRPr="00453E5F" w:rsidRDefault="007D7C1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lastRenderedPageBreak/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1.2.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достатній</w:t>
      </w:r>
    </w:p>
    <w:p w14:paraId="142D5E7C" w14:textId="2B8E8334" w:rsidR="007D7C18" w:rsidRDefault="007D7C18" w:rsidP="00453E5F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1.3.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інклюзивного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розвивального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мотивуючого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50D3">
        <w:rPr>
          <w:rFonts w:ascii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E450D3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</w:t>
      </w:r>
    </w:p>
    <w:p w14:paraId="6A9FF6C4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1.3.1.1. 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пандус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безперешкодного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поверхами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обмеженими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кнопки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 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кнопки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пандуси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типовими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6A10741" w14:textId="15CAB936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опорно-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рухового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безперешкодного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руху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пандус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боку запасного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дверний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широкий,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проїзд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візком,контрастне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маркування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перед та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сходової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захаращення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коридорів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міжсходових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DD6523" w14:textId="02ED721B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1.3.1.2.У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зручно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переміщатись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меблі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добре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стільці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регулюються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висотою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планах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поетапна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доступності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заплановані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).</w:t>
      </w:r>
    </w:p>
    <w:p w14:paraId="7F56F66D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1.3.1.3.У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інклюзивно-ресурсна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розвиваючими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м’язового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рук,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звуковими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моделями,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кольоровий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принтер,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ламінатор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відведено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переобладнаний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інклюзивно-ресурсну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даний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розвиваючими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м’язового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рук,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навчально-розвивальні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Є ноутбук,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кольоровий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принтер.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поверсі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тому є доступною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ООП. </w:t>
      </w:r>
    </w:p>
    <w:p w14:paraId="46389F1F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Інклюзивно-ресурсна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поверсі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прилади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розвивальні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конструктори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когнітивний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пісок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кольоровий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принтер.</w:t>
      </w:r>
    </w:p>
    <w:p w14:paraId="053D34EB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інклюзивно-ресурсна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E9BAAFB" w14:textId="77777777" w:rsidR="007D7C18" w:rsidRPr="0060122B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1.3.2.1.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фахівцями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працівники,які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систематично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фаховий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дотримуючись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нормативу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B426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6012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2024-2025 навчальному році в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Іванковецькій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філії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індивідуальною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формою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навчається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2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учениця,</w:t>
      </w:r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2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Дмитрівській філії – 2 учениці.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Вчителі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працюють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дітьми </w:t>
      </w:r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особливими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потребами, систематично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підвищують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свій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методичний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фаховий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рівень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дотримуючись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 у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підвищенні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кваліфікації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даного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питання</w:t>
      </w:r>
      <w:proofErr w:type="spellEnd"/>
      <w:r w:rsidRPr="00601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04DE9F" w14:textId="6A3F20D1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1.3.2.2.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корекційна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батьками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ІРЦ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м.Кропивницький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корекційно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hyperlink r:id="rId5" w:history="1"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Про </w:t>
        </w:r>
        <w:proofErr w:type="spellStart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освіту</w:t>
        </w:r>
        <w:proofErr w:type="spellEnd"/>
      </w:hyperlink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hyperlink r:id="rId6" w:history="1"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Про </w:t>
        </w:r>
        <w:proofErr w:type="spellStart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повну</w:t>
        </w:r>
        <w:proofErr w:type="spellEnd"/>
      </w:hyperlink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proofErr w:type="spellStart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загальну</w:t>
        </w:r>
        <w:proofErr w:type="spellEnd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середню</w:t>
        </w:r>
        <w:proofErr w:type="spellEnd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освіту</w:t>
        </w:r>
        <w:proofErr w:type="spellEnd"/>
      </w:hyperlink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та Порядку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організації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інклюзивного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навчання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загальноосвітніх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навчальних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закладах,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затвердженого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постановою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Кабінету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Міністрів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серпня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 р. </w:t>
      </w:r>
      <w:hyperlink r:id="rId8" w:history="1">
        <w:r w:rsidRPr="003D6950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№ 872</w:t>
        </w:r>
      </w:hyperlink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3D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інтелектуального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6C95260" w14:textId="4469DB08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1.3.2.3.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 w:rsidRPr="003D6950">
        <w:rPr>
          <w:rFonts w:ascii="Times New Roman" w:hAnsi="Times New Roman" w:cs="Times New Roman"/>
          <w:sz w:val="24"/>
          <w:szCs w:val="24"/>
        </w:rPr>
        <w:t>0</w:t>
      </w:r>
      <w:r w:rsidRPr="003D695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D6950">
        <w:rPr>
          <w:rFonts w:ascii="Times New Roman" w:hAnsi="Times New Roman" w:cs="Times New Roman"/>
          <w:sz w:val="24"/>
          <w:szCs w:val="24"/>
        </w:rPr>
        <w:t>.09.202</w:t>
      </w:r>
      <w:r w:rsidRPr="003D695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D695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Pr="003D6950">
        <w:rPr>
          <w:rFonts w:ascii="Times New Roman" w:hAnsi="Times New Roman" w:cs="Times New Roman"/>
          <w:sz w:val="24"/>
          <w:szCs w:val="24"/>
          <w:lang w:val="uk-UA"/>
        </w:rPr>
        <w:t>130</w:t>
      </w:r>
      <w:r w:rsidRPr="003D6950">
        <w:rPr>
          <w:rFonts w:ascii="Times New Roman" w:hAnsi="Times New Roman" w:cs="Times New Roman"/>
          <w:sz w:val="24"/>
          <w:szCs w:val="24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підручниками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ООП.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потребами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оздоровчі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терапевтичного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арт-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різновидів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пісочна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терапія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лялькотерапія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методики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дрібної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моторики,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мозочкової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стимуляції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).</w:t>
      </w:r>
    </w:p>
    <w:p w14:paraId="0473C612" w14:textId="6882653F" w:rsidR="007D7C18" w:rsidRDefault="007D7C1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1.3.2.4.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створено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11BDA42" w14:textId="0986F49E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lastRenderedPageBreak/>
        <w:t>1.3.3.1.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батьками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успіхи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стиль,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погоджуються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батьками.  </w:t>
      </w:r>
    </w:p>
    <w:p w14:paraId="2E7C10C9" w14:textId="689CAEDB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1.3.3.2.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співпрацює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інклюзивно-ресурсним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центром (ІРЦ)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Кропивницького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труднощів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команда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ІРЦ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45E4D9F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1.3.4.1.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мотивує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компетентностями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наскрізними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вміннями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0D4B584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i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наскрiзних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умiнь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здобувачiв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освiти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придiляється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мовленнєвих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умінню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рідною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іноземною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мовами),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інформаційно-цифрових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природничих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науках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Мета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найближчий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комп'ютерною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439E2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всіх навчальних кабінетах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ліцею є комп’ютери чи ноутбуки,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проєктори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принтери, частина кабінетів обладнана інтерактивними дошками, частина - екранами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кабінет української мови та літератури, кабінет математики, кабінет фізики обладнано </w:t>
      </w:r>
      <w:r w:rsidRPr="00BD2C6E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D2C6E">
        <w:rPr>
          <w:rFonts w:ascii="Times New Roman" w:hAnsi="Times New Roman" w:cs="Times New Roman"/>
          <w:sz w:val="24"/>
          <w:szCs w:val="24"/>
        </w:rPr>
        <w:t>камер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оснащений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комплексом.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ноутбук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D5E08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комп'ютерною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Є </w:t>
      </w:r>
      <w:r>
        <w:rPr>
          <w:rFonts w:ascii="Times New Roman" w:hAnsi="Times New Roman" w:cs="Times New Roman"/>
          <w:sz w:val="24"/>
          <w:szCs w:val="24"/>
          <w:lang w:val="uk-UA"/>
        </w:rPr>
        <w:t>одна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дощка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ноутбуком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5BD24F5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ноутбуками,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комп'ютери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телевізори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комплекс: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проектор, ноутбук.</w:t>
      </w:r>
    </w:p>
    <w:p w14:paraId="652555ED" w14:textId="10EEB315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комп'ютерною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Є три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кожному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ноутбук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EAC6F2C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1.3.4.2.У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гігієна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екологічно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доцільної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уроки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ранкові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зарядки,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спорту,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змагання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сестри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831DA2E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футбольне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штучним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площадка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інвентар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B8BDF78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футбольне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-поле,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облаштовано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тіньові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навiси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альтанки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територiї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вiдсутнi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008C063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спортзалів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кімнати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площадок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поповнення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відведених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площадок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уроки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потреби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веденні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умов.</w:t>
      </w:r>
    </w:p>
    <w:p w14:paraId="18E61B27" w14:textId="6AC93582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202-2</w:t>
      </w:r>
      <w:r>
        <w:rPr>
          <w:rFonts w:ascii="Times New Roman" w:hAnsi="Times New Roman" w:cs="Times New Roman"/>
          <w:sz w:val="24"/>
          <w:szCs w:val="24"/>
          <w:lang w:val="uk-UA"/>
        </w:rPr>
        <w:t>030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роки,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заплановані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97A4F81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1.3.5.1.У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бібліотекарі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ставка,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- 0,5 ставки,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доплати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Одна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оперативне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повноцінне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448CCF3" w14:textId="5B00FDE2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до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плану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тісному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контакті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колективом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7EB4BE3" w14:textId="11267302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обслуговують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69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обслуговуючий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персонал закладу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8CB137D" w14:textId="1CB74732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станом на 01.09.202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нараховує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15335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екземплярів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підручників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10271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примірників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1B77BF3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підключені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читальному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бібліотекарю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знаходити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AF570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показало,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:</w:t>
      </w:r>
    </w:p>
    <w:p w14:paraId="4046B390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відвідує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підручників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;</w:t>
      </w:r>
    </w:p>
    <w:p w14:paraId="73636809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8,2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відвідує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консультацій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самопідготовки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79B2179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указали,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послугами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      </w:t>
      </w:r>
    </w:p>
    <w:p w14:paraId="475EA1C3" w14:textId="77777777" w:rsidR="007D7C18" w:rsidRPr="00BD2C6E" w:rsidRDefault="007D7C1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1.3.5.2.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комунікаційної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ІКТ-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робота над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оновленням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23940DE" w14:textId="769A6DD0" w:rsidR="007D7C18" w:rsidRDefault="007D7C1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1.3. – </w:t>
      </w:r>
      <w:r>
        <w:rPr>
          <w:rFonts w:ascii="Times New Roman" w:hAnsi="Times New Roman" w:cs="Times New Roman"/>
          <w:sz w:val="24"/>
          <w:szCs w:val="24"/>
          <w:lang w:val="uk-UA"/>
        </w:rPr>
        <w:t>рівень достатній</w:t>
      </w:r>
    </w:p>
    <w:p w14:paraId="0F929A57" w14:textId="0637AFC2" w:rsidR="007D7C18" w:rsidRDefault="007D7C18" w:rsidP="00453E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Напрям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2. Система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0B27F2B1" w14:textId="16961970" w:rsidR="007D7C18" w:rsidRDefault="007D7C18" w:rsidP="00453E5F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2.1.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Наявність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відкритої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прозорої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зрозумілої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</w:p>
    <w:p w14:paraId="2EC1A15E" w14:textId="55584E57" w:rsidR="007D7C18" w:rsidRDefault="007D7C1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2.1.1.1.У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правил і процедур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стендах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педагогами перед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теми).</w:t>
      </w:r>
    </w:p>
    <w:p w14:paraId="648ADB72" w14:textId="647EA2E6" w:rsidR="00DE66E7" w:rsidRDefault="00DE66E7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2.1.1.2.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%)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D2C6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правилами та процедурами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респондентів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співбесід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на початку</w:t>
      </w:r>
      <w:proofErr w:type="gramEnd"/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семестру,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14:paraId="20714622" w14:textId="78BEEDB0" w:rsidR="00DE66E7" w:rsidRDefault="00DE66E7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2.1.2.1.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 xml:space="preserve">педагоги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рекомендованих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Міністерством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науки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D2C6E">
        <w:rPr>
          <w:rFonts w:ascii="Times New Roman" w:hAnsi="Times New Roman" w:cs="Times New Roman"/>
          <w:sz w:val="24"/>
          <w:szCs w:val="24"/>
        </w:rPr>
        <w:t xml:space="preserve">1%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потреб.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поточного,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(88,9%),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(83,9%). 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стверджувати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ґрунтується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30E4D83" w14:textId="0BDA9A69" w:rsidR="00DE66E7" w:rsidRDefault="00DE66E7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2.1.3.1.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справедливим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об'єктивним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D2C6E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справедливим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об’єктивним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справедливо,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близько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несправедливо. 76%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справедливим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справедливо.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справедливе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1DBA443" w14:textId="77777777" w:rsidR="00453E5F" w:rsidRPr="00453E5F" w:rsidRDefault="00453E5F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526723" w14:textId="0CF47F59" w:rsidR="00DE66E7" w:rsidRPr="00453E5F" w:rsidRDefault="00BC74E2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2.1.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і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вимагає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покращення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(50/50).</w:t>
      </w:r>
    </w:p>
    <w:p w14:paraId="2DD860A9" w14:textId="451F3AC0" w:rsidR="00BC74E2" w:rsidRDefault="00BC74E2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2.2.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Застосування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внутрішнього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моніторингу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передбачає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систематичне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коригування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кожного  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293F7FA0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2.2.1.1.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щосеместрово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інваріантної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перспективного плану.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 правило,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двічі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заслухову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вались </w:t>
      </w: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нарадах при директорі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систематичний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учителями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Видано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«Про стан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фізики у ліцеї та філіях</w:t>
      </w:r>
      <w:r w:rsidRPr="00BD2C6E">
        <w:rPr>
          <w:rFonts w:ascii="Times New Roman" w:hAnsi="Times New Roman" w:cs="Times New Roman"/>
          <w:sz w:val="24"/>
          <w:szCs w:val="24"/>
        </w:rPr>
        <w:t>» (№</w:t>
      </w:r>
      <w:r>
        <w:rPr>
          <w:rFonts w:ascii="Times New Roman" w:hAnsi="Times New Roman" w:cs="Times New Roman"/>
          <w:sz w:val="24"/>
          <w:szCs w:val="24"/>
          <w:lang w:val="uk-UA"/>
        </w:rPr>
        <w:t>230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D2C6E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року), «Про стан </w:t>
      </w:r>
      <w:r>
        <w:rPr>
          <w:rFonts w:ascii="Times New Roman" w:hAnsi="Times New Roman" w:cs="Times New Roman"/>
          <w:sz w:val="24"/>
          <w:szCs w:val="24"/>
          <w:lang w:val="uk-UA"/>
        </w:rPr>
        <w:t>викладання предмету ЗУ</w:t>
      </w:r>
      <w:r w:rsidRPr="00BD2C6E">
        <w:rPr>
          <w:rFonts w:ascii="Times New Roman" w:hAnsi="Times New Roman" w:cs="Times New Roman"/>
          <w:sz w:val="24"/>
          <w:szCs w:val="24"/>
        </w:rPr>
        <w:t>» (наказ №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24.03</w:t>
      </w:r>
      <w:r w:rsidRPr="00BD2C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року), «Про </w:t>
      </w:r>
      <w:r>
        <w:rPr>
          <w:rFonts w:ascii="Times New Roman" w:hAnsi="Times New Roman" w:cs="Times New Roman"/>
          <w:sz w:val="24"/>
          <w:szCs w:val="24"/>
          <w:lang w:val="uk-UA"/>
        </w:rPr>
        <w:t>стан викладання фізики у ліцеї та філіях»</w:t>
      </w:r>
      <w:r w:rsidRPr="00BD2C6E">
        <w:rPr>
          <w:rFonts w:ascii="Times New Roman" w:hAnsi="Times New Roman" w:cs="Times New Roman"/>
          <w:sz w:val="24"/>
          <w:szCs w:val="24"/>
        </w:rPr>
        <w:t xml:space="preserve"> (№ </w:t>
      </w:r>
      <w:r>
        <w:rPr>
          <w:rFonts w:ascii="Times New Roman" w:hAnsi="Times New Roman" w:cs="Times New Roman"/>
          <w:sz w:val="24"/>
          <w:szCs w:val="24"/>
          <w:lang w:val="uk-UA"/>
        </w:rPr>
        <w:t>47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BD2C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року), «Про стан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предметів у початковій школі у ліцеї та філіях»</w:t>
      </w:r>
      <w:r w:rsidRPr="00BD2C6E">
        <w:rPr>
          <w:rFonts w:ascii="Times New Roman" w:hAnsi="Times New Roman" w:cs="Times New Roman"/>
          <w:sz w:val="24"/>
          <w:szCs w:val="24"/>
        </w:rPr>
        <w:t xml:space="preserve"> (№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D2C6E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BD2C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року), «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оніторинг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навчальних досягнень за перший семестр 2024-2025 навчального року</w:t>
      </w:r>
      <w:r w:rsidRPr="00BD2C6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(№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237, від 30.12.2024), </w:t>
      </w:r>
      <w:r w:rsidRPr="00BD2C6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оніторинг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навчальних досягнень за 2024-2025 навчальний рік</w:t>
      </w:r>
      <w:r w:rsidRPr="00BD2C6E">
        <w:rPr>
          <w:rFonts w:ascii="Times New Roman" w:hAnsi="Times New Roman" w:cs="Times New Roman"/>
          <w:sz w:val="24"/>
          <w:szCs w:val="24"/>
        </w:rPr>
        <w:t>» (№</w:t>
      </w:r>
      <w:r>
        <w:rPr>
          <w:rFonts w:ascii="Times New Roman" w:hAnsi="Times New Roman" w:cs="Times New Roman"/>
          <w:sz w:val="24"/>
          <w:szCs w:val="24"/>
          <w:lang w:val="uk-UA"/>
        </w:rPr>
        <w:t>92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BD2C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D2C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року)</w:t>
      </w:r>
    </w:p>
    <w:p w14:paraId="040FEBCE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учителями,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наказах,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корекційної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нижчого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A2FA84F" w14:textId="48DE0A9D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причини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шляхи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обдарованих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особистісно-орієнтованого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96EC9EC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2.2.1.2.У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тестів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простежувати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динаміку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CA74E2D" w14:textId="0A4537B5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дана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34338B9" w14:textId="35B8EF78" w:rsidR="00BC74E2" w:rsidRDefault="00BC74E2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2.2.2.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1.За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анкет,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Дане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методики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успішного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відстежують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висловлювати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думки,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боячись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помилитися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портфоліо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особистісного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батьками.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допущених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поступу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кроки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впровадженню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STEM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різнорівневі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доопрацювання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поглиблення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залучають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879F2D" w14:textId="26F23CC5" w:rsidR="00BC74E2" w:rsidRPr="00453E5F" w:rsidRDefault="00BC74E2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2.2.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</w:p>
    <w:p w14:paraId="69CB8139" w14:textId="19B1D9F9" w:rsidR="00BC74E2" w:rsidRDefault="00BC74E2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2.3.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Спрямованість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відповідальності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результати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свого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здатності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</w:p>
    <w:p w14:paraId="7D7E22E1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2.3.1.1.У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компетентностями.</w:t>
      </w:r>
    </w:p>
    <w:p w14:paraId="08AA8866" w14:textId="6B0D15FC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колективах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вікового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складу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свідомих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пізнавальних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уважності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терплячості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старшої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сприятливі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обов’язку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5968BAC" w14:textId="5B793952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2.3.1.2.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співбесід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100 %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подяку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нагороду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спонукають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критичного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осмислення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взяли участь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відзначили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розвинуту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сформовані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усвідомлюють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здатні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виробляти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96993B1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2.3.2.1.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само-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кращого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результату.</w:t>
      </w:r>
    </w:p>
    <w:p w14:paraId="0253B83C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Педагоги закладу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переконанаі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невід’ємним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умінням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взаємооцінювання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партнерської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взаємоповаги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позиції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0CF7B7C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42,5%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них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сприймає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самоконтролю,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самостійності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об’єктивності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критичного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здобутків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тому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68,1%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підтвердили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часто,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A5B9E" w14:textId="3F09640C" w:rsidR="00BC74E2" w:rsidRPr="00453E5F" w:rsidRDefault="00BC74E2" w:rsidP="00453E5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2.3.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>достатній</w:t>
      </w:r>
      <w:r w:rsidRPr="0045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F26DAAF" w14:textId="5EA7E1B2" w:rsidR="00BC74E2" w:rsidRDefault="00BC74E2" w:rsidP="00453E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Напрям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Педагогічна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діяльність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педагогічних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закладу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387347D8" w14:textId="3997EAF5" w:rsidR="00BC74E2" w:rsidRDefault="00BC74E2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3.1.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Ефективність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планування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педагогічними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працівниками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своєї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сучасних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освітніх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підходів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організації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процесу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з метою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ключових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компетентностей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5DF26045" w14:textId="5C941FA8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3.1.1.1.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стандартом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МОН,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специфіку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свідомо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проявляючи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ініціативу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календарно-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тематичні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розподіляють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годин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обирають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традиційним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також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календарно-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6569AC7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3.1.2.1.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повсякденному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наскрізних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умінь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прослідковується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календарно-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тематичному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плануванні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обирають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аналітичну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критичне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пошукова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дослідницько-пошукова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простеження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наслідкових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мозковий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штурм,проблемне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робота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).</w:t>
      </w:r>
    </w:p>
    <w:p w14:paraId="48476766" w14:textId="737CC59E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зрізів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обговорюючи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аналізуючи,що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вдалося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обговорюючи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майстер-класи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успішно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впроваджують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практикується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9D325C4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3.1.3.1.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реалізована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(пункт 9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 Закону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”),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потреб,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45CB8F4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а)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дистанційній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екстернатною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формою.</w:t>
      </w:r>
    </w:p>
    <w:p w14:paraId="34303FEF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Даний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злагоджено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та 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потреби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стандартам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перевіряють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наявна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тісна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учителями,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психологом та батьками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4152256" w14:textId="3A117EC1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систематично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спонукає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самоаналіз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8118E05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3.1.4.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1.Як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 надавали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відеоматеріалів,електронних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презентацій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завдань,розміщених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платформах.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за потреби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адаптувавши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відео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презентаційні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веб-сайтах та в блогах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4823E7D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Бiльшiсть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педагогiв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дидактичні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опитувальники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Упроваджують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використовують різноманітні електронні платформи, месенджери, додатки</w:t>
      </w:r>
      <w:r w:rsidRPr="00BD2C6E">
        <w:rPr>
          <w:rFonts w:ascii="Times New Roman" w:hAnsi="Times New Roman" w:cs="Times New Roman"/>
          <w:sz w:val="24"/>
          <w:szCs w:val="24"/>
        </w:rPr>
        <w:t xml:space="preserve"> (Google, Zoom,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Vіber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Messenger).</w:t>
      </w:r>
    </w:p>
    <w:p w14:paraId="16C6149D" w14:textId="73A43818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Публiкацiї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тематики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поширюють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виступами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конференцiях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%),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ocвітніх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онлайн-платформах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%),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публікаціях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сторінках закладу у соцмережах</w:t>
      </w:r>
      <w:r w:rsidRPr="00BD2C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D2C6E">
        <w:rPr>
          <w:rFonts w:ascii="Times New Roman" w:hAnsi="Times New Roman" w:cs="Times New Roman"/>
          <w:sz w:val="24"/>
          <w:szCs w:val="24"/>
        </w:rPr>
        <w:t xml:space="preserve"> %. </w:t>
      </w:r>
      <w:r>
        <w:rPr>
          <w:rFonts w:ascii="Times New Roman" w:hAnsi="Times New Roman" w:cs="Times New Roman"/>
          <w:sz w:val="24"/>
          <w:szCs w:val="24"/>
          <w:lang w:val="uk-UA"/>
        </w:rPr>
        <w:t>Частина вчителів вказали, що не оприлюднюють свій педагогічний досвід.</w:t>
      </w:r>
    </w:p>
    <w:p w14:paraId="2048D377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3.1.5.1.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відмічено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використoвують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груповi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дослiдницькi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iнформацiйно-комунiкацiйнi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технологiї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здобувачiв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освiти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позакласної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рольові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екскурсії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проживати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впізнають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себе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соціумі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адекватну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подарунків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людей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похилого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sz w:val="24"/>
          <w:szCs w:val="24"/>
          <w:lang w:val="uk-UA"/>
        </w:rPr>
        <w:t>членів родини</w:t>
      </w:r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другу 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навчанні,створення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селфі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-зон, участь 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громадянських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акціях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лісництву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ключовими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компетентностями: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спiлкування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державною мовою,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громадянська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інформацiйно-комунiкацiйна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культурна,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іноземними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мовами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математична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грамотнiсть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учнiв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суспiльних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загальнолюдських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цiнностей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емпатiї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толерантностi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iнклюзивної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довiри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доброзичливостi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спiвпрацi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на   засадах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взаємоповаги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та партнерства,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патріотизму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поваги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поетичних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пропонованою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відтворити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переживання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особисте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своєрідне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семінари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круглі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дебати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тренінги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самого себе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методиками,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залучають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молодь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волонтерської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гарною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самоствердитися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діагностують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4E539C0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глибокі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патріотичного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громадянського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67D8A" w14:textId="5BE61056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різноманітними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пошукової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розвивають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медіаграмотність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A75F3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3.1.6.1.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(</w:t>
      </w:r>
      <w:r>
        <w:rPr>
          <w:rFonts w:ascii="Times New Roman" w:hAnsi="Times New Roman" w:cs="Times New Roman"/>
          <w:sz w:val="24"/>
          <w:szCs w:val="24"/>
          <w:lang w:val="uk-UA"/>
        </w:rPr>
        <w:t>75</w:t>
      </w:r>
      <w:r w:rsidRPr="00BD2C6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вибрали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ІКТ,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інформаційно-цифрових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відео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демонстрації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фільми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тренажери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3FBC651" w14:textId="77777777" w:rsidR="00BC74E2" w:rsidRPr="00BD2C6E" w:rsidRDefault="00BC74E2" w:rsidP="00453E5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колективом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здійснювалася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платформі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підкріплювалися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додатковими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вправами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(“На урок”,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google-form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підбірками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відеофайлів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розміщувалися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енциклопедіями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атласами,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книгами (IT-книга,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Дистосвіта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створювали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ментальні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Були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віртуальні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платформ.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проходили онлайн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засобами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Zoom.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школярами та батьками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6F2CFEA" w14:textId="59FCC418" w:rsidR="00BC74E2" w:rsidRPr="00453E5F" w:rsidRDefault="00BC74E2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3.1.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</w:p>
    <w:p w14:paraId="503BB942" w14:textId="11F77FEC" w:rsidR="00BC74E2" w:rsidRDefault="00BC74E2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3.2.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Постійне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підвищення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професійного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рівня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педагогічної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майстерності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педагогічних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</w:p>
    <w:p w14:paraId="0CCBE8D0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3.2.1.1.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системний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5AF1D14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гарантується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суб’єктах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активними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слухачами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дистанційних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тренінгів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вебінарів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КЗ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Кіровоградський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післядипломної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Василя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Сухомлинського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провідними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інститутами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безперервної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освіти:Центральноукраїнським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університетом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Винниченка,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видавництвом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«Ранок»,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видавничою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«Основа»,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студією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Education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громадським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Prometheus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платформами ТОВ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Всеосвіта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», «На урок»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9FB2D82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форм,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прослідковується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пріоритет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післядипломної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85% - онлайн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D2C6E">
        <w:rPr>
          <w:rFonts w:ascii="Times New Roman" w:hAnsi="Times New Roman" w:cs="Times New Roman"/>
          <w:sz w:val="24"/>
          <w:szCs w:val="24"/>
        </w:rPr>
        <w:t xml:space="preserve">курсам,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самоосвіті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BD2C6E">
        <w:rPr>
          <w:rFonts w:ascii="Times New Roman" w:hAnsi="Times New Roman" w:cs="Times New Roman"/>
          <w:sz w:val="24"/>
          <w:szCs w:val="24"/>
        </w:rPr>
        <w:t>%. 9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позачергової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атестації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40D9245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потребою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актуальних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якісної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7B123D4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розглянуті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у поточному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об’єктивність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були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визнані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алгоритмом,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протоколах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наказах</w:t>
      </w:r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84FCA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планам,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актуальних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проблем.</w:t>
      </w:r>
    </w:p>
    <w:p w14:paraId="018F197C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Підсумовуючи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обліковує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сертифікати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фахові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ріст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усвідомлює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потреби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Звітуючи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колегами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слухачі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вебінарів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конференцій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семінарів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презентують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FCED4F1" w14:textId="69D14DDC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обирають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напрямки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100 %.</w:t>
      </w:r>
    </w:p>
    <w:p w14:paraId="7531D758" w14:textId="77777777" w:rsidR="00BC74E2" w:rsidRPr="00F024A5" w:rsidRDefault="00BC74E2" w:rsidP="00336B68">
      <w:pPr>
        <w:pStyle w:val="a9"/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A5">
        <w:rPr>
          <w:rFonts w:ascii="Times New Roman" w:hAnsi="Times New Roman" w:cs="Times New Roman"/>
          <w:sz w:val="24"/>
          <w:szCs w:val="24"/>
        </w:rPr>
        <w:t xml:space="preserve">3.2.2.1.Високий кваліфікаційний рівень педагогічних працівників закладу (ліцею та філій). На початок вересня 2024 року педагогічних працівників – 64 (у тому числі тих, які працюють за сумісництвом); вищу кваліфікаційну категорією мають 38 педагогічних працівників,  І  </w:t>
      </w:r>
      <w:bookmarkStart w:id="0" w:name="_Hlk186063341"/>
      <w:r w:rsidRPr="00F024A5">
        <w:rPr>
          <w:rFonts w:ascii="Times New Roman" w:hAnsi="Times New Roman" w:cs="Times New Roman"/>
          <w:sz w:val="24"/>
          <w:szCs w:val="24"/>
        </w:rPr>
        <w:t>кваліфікаційну категорію</w:t>
      </w:r>
      <w:bookmarkEnd w:id="0"/>
      <w:r w:rsidRPr="00F024A5">
        <w:rPr>
          <w:rFonts w:ascii="Times New Roman" w:hAnsi="Times New Roman" w:cs="Times New Roman"/>
          <w:sz w:val="24"/>
          <w:szCs w:val="24"/>
        </w:rPr>
        <w:t xml:space="preserve"> – 11, ІІ кваліфікаційну категорію – 10, «спеціаліст» - 5;  педагогічне звання «учитель-методист» мають 6 учителів закладу, педагогічне звання «старший учитель» – 22; нагрудним знаком МОН України «Відмінник освіти» нагороджено 11 учителів,  Почесною грамотою Міністерства освіти і науки України – 12; практичний психолог-методист–1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 </w:t>
      </w:r>
      <w:r w:rsidRPr="00F024A5">
        <w:rPr>
          <w:rFonts w:ascii="Times New Roman" w:hAnsi="Times New Roman" w:cs="Times New Roman"/>
          <w:sz w:val="24"/>
          <w:szCs w:val="24"/>
        </w:rPr>
        <w:t xml:space="preserve">дає змогу здійснювати інноваційну освітню діяльність, сприяти оновленню та освоєнню нового змісту освіти. </w:t>
      </w:r>
    </w:p>
    <w:p w14:paraId="141F4C5F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інноваційної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апробація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-методичного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     Нова     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школа.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працюючих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напрацювання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комфортних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осередків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розвивального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:</w:t>
      </w:r>
    </w:p>
    <w:p w14:paraId="0FC1A6AA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хімії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математики;</w:t>
      </w:r>
    </w:p>
    <w:p w14:paraId="13238C8C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уроках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занять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математики,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хімії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;</w:t>
      </w:r>
    </w:p>
    <w:p w14:paraId="55D38098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активного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школяра.</w:t>
      </w:r>
    </w:p>
    <w:p w14:paraId="2DF927BA" w14:textId="77777777" w:rsidR="00BC74E2" w:rsidRPr="00BD2C6E" w:rsidRDefault="00BC74E2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Пріоритетом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спеціалістів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з метою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всебічного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змістовного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проблем.</w:t>
      </w:r>
    </w:p>
    <w:p w14:paraId="54FC7C1A" w14:textId="4A75E29C" w:rsidR="00BC74E2" w:rsidRDefault="00BC74E2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зроблені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успішна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інноваційній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показником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засвідчує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теми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компетентностей педагога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поділитися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упровадження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інтерактивних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партнерства,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мультимедійного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D958116" w14:textId="77777777" w:rsidR="00873885" w:rsidRPr="00AC6C6D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3.2.2.2.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Столбова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Д., вчитель української мови та літератури, пройшла сертифікацію у 2024 році.</w:t>
      </w:r>
    </w:p>
    <w:p w14:paraId="73B18DB0" w14:textId="6B861569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літературно-методичний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клуб (Онищенко С. А.),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трудового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(Тарасова Т.А.),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здоров’язбережувального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Діденко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А. С., Бондаренко Л. В., Дьячков В. А.,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Ларіонова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О. М.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2C6E">
        <w:rPr>
          <w:rFonts w:ascii="Times New Roman" w:hAnsi="Times New Roman" w:cs="Times New Roman"/>
          <w:sz w:val="24"/>
          <w:szCs w:val="24"/>
        </w:rPr>
        <w:t xml:space="preserve"> Дрозд В.П.).</w:t>
      </w:r>
    </w:p>
    <w:p w14:paraId="4E009FA0" w14:textId="08F8ABE0" w:rsidR="00873885" w:rsidRPr="00453E5F" w:rsidRDefault="00873885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3.2. –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</w:p>
    <w:p w14:paraId="2C4B9653" w14:textId="34E715EC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3.3.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Налагодження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співпраці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зі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здобувачами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їх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батьками,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працівниками</w:t>
      </w:r>
      <w:proofErr w:type="spellEnd"/>
      <w:r w:rsidRPr="00B53C69">
        <w:rPr>
          <w:rFonts w:ascii="Times New Roman" w:hAnsi="Times New Roman" w:cs="Times New Roman"/>
          <w:b/>
          <w:bCs/>
          <w:sz w:val="24"/>
          <w:szCs w:val="24"/>
        </w:rPr>
        <w:t xml:space="preserve"> закладу </w:t>
      </w:r>
      <w:proofErr w:type="spellStart"/>
      <w:r w:rsidRPr="00B53C69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6E050BFD" w14:textId="52A9DDCC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3.3.1.1.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засадах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партнерства,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доброзичливості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Pr="00BD2C6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стверджують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упевнені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вірять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успіхи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сили.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комфортним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ініціаторами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AA604D4" w14:textId="7E142043" w:rsidR="00873885" w:rsidRP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3.3.1.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2.Більшість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особистісно-орієнтований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діалог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неупереджене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Особистісно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орієнтоване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стійкого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прослідковуються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НУШ.</w:t>
      </w:r>
    </w:p>
    <w:p w14:paraId="310502A6" w14:textId="28437A84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3.3.2.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1.Між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педагогами та батьками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конструктивна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батьками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формах.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батьківські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обирають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85 %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стверджують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сайту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мережах.</w:t>
      </w:r>
    </w:p>
    <w:p w14:paraId="19E43CFE" w14:textId="640489E7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3.3.3.1.У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налагоджено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радах,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взаємовідвідування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Удосконалюють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виступами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конференцiях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BD2C6E">
        <w:rPr>
          <w:rFonts w:ascii="Times New Roman" w:hAnsi="Times New Roman" w:cs="Times New Roman"/>
          <w:sz w:val="24"/>
          <w:szCs w:val="24"/>
        </w:rPr>
        <w:t xml:space="preserve"> %),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ocвітніх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онлайн-платформах (2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BD2C6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–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 w:rsidRPr="004B5133">
        <w:rPr>
          <w:rFonts w:ascii="Times New Roman" w:hAnsi="Times New Roman" w:cs="Times New Roman"/>
          <w:sz w:val="24"/>
          <w:szCs w:val="24"/>
        </w:rPr>
        <w:t>%</w:t>
      </w:r>
      <w:r w:rsidRPr="00593A4C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BD2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практика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наставництва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молодого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досвідченим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колегою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неформальний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90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клімат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37E85F2" w14:textId="37E58828" w:rsidR="00873885" w:rsidRPr="00453E5F" w:rsidRDefault="00873885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3.3.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</w:p>
    <w:p w14:paraId="127515E7" w14:textId="30D60BDF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Вимога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3.4.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Організація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педагогічної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на засадах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академічної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доброчесності</w:t>
      </w:r>
      <w:proofErr w:type="spellEnd"/>
    </w:p>
    <w:p w14:paraId="28A6AB39" w14:textId="77777777" w:rsidR="00873885" w:rsidRPr="004B5133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3.4.1.1.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радою (протокол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Pr="00BD2C6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D2C6E">
        <w:rPr>
          <w:rFonts w:ascii="Times New Roman" w:hAnsi="Times New Roman" w:cs="Times New Roman"/>
          <w:sz w:val="24"/>
          <w:szCs w:val="24"/>
        </w:rPr>
        <w:t xml:space="preserve">),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введеного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наказом по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D2C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D2C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92</w:t>
      </w:r>
    </w:p>
    <w:p w14:paraId="1D0374B6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позакласних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аналітичну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поставлені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вчителем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підручнику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стандартизовані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підручника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спонукають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критично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мислити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практикують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застосовують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компетентнісний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перевірити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навичками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8A13D24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проводить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спостережень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опитувань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18439B4" w14:textId="4CB34B72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Станом на травень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надходило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скарг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5CA5F88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3.4.2.1.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системна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роз’яснювальна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робота. 8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указали в анкетах,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усвідомлюють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вбачають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самостійному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перевірених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достовірних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FBF96FC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просвітницьку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вчать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вказувати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автора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унеможливлюють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списування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чіткі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65E2BFC" w14:textId="44100C53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приділяється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структурі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виховної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нарадах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5110AFC2" w14:textId="08338431" w:rsidR="00873885" w:rsidRPr="00453E5F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3.4.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A61132" w14:textId="1AEE860E" w:rsidR="00873885" w:rsidRDefault="00873885" w:rsidP="00453E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32A1D">
        <w:rPr>
          <w:rFonts w:ascii="Times New Roman" w:hAnsi="Times New Roman" w:cs="Times New Roman"/>
          <w:b/>
          <w:bCs/>
          <w:sz w:val="24"/>
          <w:szCs w:val="24"/>
        </w:rPr>
        <w:t>Напрям</w:t>
      </w:r>
      <w:proofErr w:type="spellEnd"/>
      <w:r w:rsidRPr="00632A1D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632A1D">
        <w:rPr>
          <w:rFonts w:ascii="Times New Roman" w:hAnsi="Times New Roman" w:cs="Times New Roman"/>
          <w:b/>
          <w:bCs/>
          <w:sz w:val="24"/>
          <w:szCs w:val="24"/>
        </w:rPr>
        <w:t>Управлінські</w:t>
      </w:r>
      <w:proofErr w:type="spellEnd"/>
      <w:r w:rsidRPr="00632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2A1D">
        <w:rPr>
          <w:rFonts w:ascii="Times New Roman" w:hAnsi="Times New Roman" w:cs="Times New Roman"/>
          <w:b/>
          <w:bCs/>
          <w:sz w:val="24"/>
          <w:szCs w:val="24"/>
        </w:rPr>
        <w:t>процеси</w:t>
      </w:r>
      <w:proofErr w:type="spellEnd"/>
      <w:r w:rsidRPr="00632A1D">
        <w:rPr>
          <w:rFonts w:ascii="Times New Roman" w:hAnsi="Times New Roman" w:cs="Times New Roman"/>
          <w:b/>
          <w:bCs/>
          <w:sz w:val="24"/>
          <w:szCs w:val="24"/>
        </w:rPr>
        <w:t xml:space="preserve"> закладу </w:t>
      </w:r>
      <w:proofErr w:type="spellStart"/>
      <w:r w:rsidRPr="00632A1D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</w:p>
    <w:p w14:paraId="738A831B" w14:textId="23D4942D" w:rsidR="00453E5F" w:rsidRPr="00453E5F" w:rsidRDefault="00453E5F" w:rsidP="00453E5F">
      <w:pPr>
        <w:spacing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4.1.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Наявність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стратегії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планування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закладу,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моніторинг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поставлених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цілей</w:t>
      </w:r>
      <w:proofErr w:type="spellEnd"/>
      <w:r w:rsidRPr="00EE2029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EE2029">
        <w:rPr>
          <w:rFonts w:ascii="Times New Roman" w:hAnsi="Times New Roman" w:cs="Times New Roman"/>
          <w:b/>
          <w:bCs/>
          <w:sz w:val="24"/>
          <w:szCs w:val="24"/>
        </w:rPr>
        <w:t>завдань</w:t>
      </w:r>
      <w:proofErr w:type="spellEnd"/>
    </w:p>
    <w:p w14:paraId="4FB2D339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4.1.1.1.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протокол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1 від 30.08.2024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введена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87</w:t>
      </w:r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мету,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напрямки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очікувані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шляхи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  <w:lang w:val="uk-UA"/>
        </w:rPr>
        <w:t>Створення безпечного та комфортного освітнього середовища</w:t>
      </w:r>
      <w:r w:rsidRPr="00BD2C6E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uk-UA"/>
        </w:rPr>
        <w:t>Удосконалення змісту й організації освітнього процесу</w:t>
      </w:r>
      <w:r w:rsidRPr="00BD2C6E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uk-UA"/>
        </w:rPr>
        <w:t>Орієнтація системи виховної роботи на виклики сьогодення</w:t>
      </w:r>
      <w:r w:rsidRPr="00BD2C6E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uk-UA"/>
        </w:rPr>
        <w:t>Формування нової методико-педагогічної культури</w:t>
      </w:r>
      <w:r w:rsidRPr="00BD2C6E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uk-UA"/>
        </w:rPr>
        <w:t>Модернізація системи управління закладом»</w:t>
      </w:r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EE7DA69" w14:textId="1A5E0CE6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колективів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09B9134" w14:textId="77777777" w:rsidR="00873885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4.1.2.1.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реалізує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плану: </w:t>
      </w:r>
    </w:p>
    <w:p w14:paraId="6B1E2C6A" w14:textId="379CEFD2" w:rsidR="00873885" w:rsidRPr="00453E5F" w:rsidRDefault="00873885" w:rsidP="00453E5F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13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_heading=h.gjdgxs"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Презентаційна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карта закладу. </w:t>
        </w:r>
      </w:hyperlink>
    </w:p>
    <w:p w14:paraId="7F9AC502" w14:textId="6F8DEDB5" w:rsidR="00873885" w:rsidRPr="00453E5F" w:rsidRDefault="00873885" w:rsidP="00453E5F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13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_heading=h.30j0zll"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Аналіз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діяльності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закладу в 2023-2024 </w:t>
        </w:r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навчальному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році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</w:p>
    <w:p w14:paraId="6F84D5AF" w14:textId="1DA75068" w:rsidR="00873885" w:rsidRPr="00453E5F" w:rsidRDefault="00873885" w:rsidP="00453E5F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Мета,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ключові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орієнтири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пріоритетні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напрями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Ліцею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2024-2025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навчальному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році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06936F" w14:textId="53DD32D6" w:rsidR="00873885" w:rsidRPr="00453E5F" w:rsidRDefault="00873885" w:rsidP="00453E5F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131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Стратегії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>Ліцею</w:t>
      </w:r>
      <w:proofErr w:type="spellEnd"/>
      <w:r w:rsidRPr="0045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2024-2029 роки.</w:t>
      </w:r>
    </w:p>
    <w:p w14:paraId="5552E2B6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  <w:tab w:val="left" w:pos="9919"/>
          <w:tab w:val="right" w:pos="13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anchor="_heading=h.1fob9te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ПРОЄКТ №1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Створення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комфортного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освітнього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середовища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</w:p>
    <w:p w14:paraId="67D054B4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  <w:tab w:val="left" w:pos="9919"/>
          <w:tab w:val="right" w:pos="13127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3znysh7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ПРОЄКТ №2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Удосконалення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змісту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й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організації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освітнього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процесу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E4E6F82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3127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2et92p0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ПРОЄКТ №3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Орієнтація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системи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виховної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роботи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на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виклики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сьогодення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62189A34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right" w:pos="13127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tyjcwt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ПРОЄКТ №4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Формування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нової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методико-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педагогічної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культури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</w:p>
    <w:p w14:paraId="64E09DC5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3dy6vkm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ПРОЄКТ №5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Модернізація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системи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управління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закладом»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</w:p>
    <w:p w14:paraId="18118974" w14:textId="24AE64CF" w:rsidR="00873885" w:rsidRPr="002543EA" w:rsidRDefault="00873885" w:rsidP="00453E5F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30" w:right="-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Урахування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proofErr w:type="gram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позапланового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інституційного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аудиту,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пройшов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березні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2024 року;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закладу,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управлінських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процесів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проведеного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у 2023- 2024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н.р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., в тому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допомогою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інструментів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зовнішнього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543EA">
        <w:rPr>
          <w:rFonts w:ascii="Times New Roman" w:hAnsi="Times New Roman" w:cs="Times New Roman"/>
          <w:color w:val="000000"/>
          <w:sz w:val="24"/>
          <w:szCs w:val="24"/>
        </w:rPr>
        <w:t>управлінськихпроцесівзакладахосвітиEvaluEd</w:t>
      </w:r>
      <w:proofErr w:type="spellEnd"/>
      <w:r w:rsidRPr="002543E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3D2D66B" w14:textId="77777777" w:rsidR="00873885" w:rsidRPr="00453E5F" w:rsidRDefault="00873885" w:rsidP="00453E5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1t3h5sf"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НАПРЯМ «</w:t>
        </w:r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Освітнє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середовище</w:t>
        </w:r>
        <w:proofErr w:type="spellEnd"/>
        <w:r w:rsidRPr="00453E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». </w:t>
        </w:r>
      </w:hyperlink>
    </w:p>
    <w:p w14:paraId="20F2FBB0" w14:textId="77777777" w:rsidR="00453E5F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3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w:anchor="_heading=h.4d34og8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НАПРЯМ «Система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оцінювання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здобувачів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освіти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</w:p>
    <w:p w14:paraId="0443AF35" w14:textId="1C5C6DF4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3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2s8eyo1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НАПРЯМ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Педагогічна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діяльність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педагогічних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працівників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A52526" w14:textId="77777777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3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heading=h.17dp8vu"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НАПРЯМ «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Управлінські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процеси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закладу </w:t>
        </w:r>
        <w:proofErr w:type="spellStart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освіти</w:t>
        </w:r>
        <w:proofErr w:type="spellEnd"/>
        <w:r w:rsidRPr="002543E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2543EA">
        <w:rPr>
          <w:rFonts w:ascii="Times New Roman" w:hAnsi="Times New Roman" w:cs="Times New Roman"/>
          <w:sz w:val="24"/>
          <w:szCs w:val="24"/>
        </w:rPr>
        <w:t>.</w:t>
      </w:r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8EF2AD" w14:textId="2104CFEB" w:rsidR="00873885" w:rsidRPr="002543EA" w:rsidRDefault="00453E5F" w:rsidP="00336B68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13127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73885" w:rsidRPr="002543EA">
        <w:rPr>
          <w:rFonts w:ascii="Times New Roman" w:hAnsi="Times New Roman" w:cs="Times New Roman"/>
          <w:sz w:val="24"/>
          <w:szCs w:val="24"/>
        </w:rPr>
        <w:t xml:space="preserve">. </w:t>
      </w:r>
      <w:r w:rsidR="00873885">
        <w:fldChar w:fldCharType="begin"/>
      </w:r>
      <w:r w:rsidR="00873885">
        <w:instrText>HYPERLINK \l "_heading=h.3rdcrjn" \h</w:instrText>
      </w:r>
      <w:r w:rsidR="00873885">
        <w:fldChar w:fldCharType="separate"/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Упровадження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реформи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НУШ у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базовій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885">
        <w:fldChar w:fldCharType="end"/>
      </w:r>
    </w:p>
    <w:p w14:paraId="4400C8D0" w14:textId="03F3539C" w:rsidR="00873885" w:rsidRPr="002543EA" w:rsidRDefault="00453E5F" w:rsidP="00336B68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131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73885" w:rsidRPr="002543EA">
        <w:rPr>
          <w:rFonts w:ascii="Times New Roman" w:hAnsi="Times New Roman" w:cs="Times New Roman"/>
          <w:sz w:val="24"/>
          <w:szCs w:val="24"/>
        </w:rPr>
        <w:t xml:space="preserve">. </w:t>
      </w:r>
      <w:r w:rsidR="00873885">
        <w:fldChar w:fldCharType="begin"/>
      </w:r>
      <w:r w:rsidR="00873885">
        <w:instrText>HYPERLINK \l "_heading=h.26in1rg" \h</w:instrText>
      </w:r>
      <w:r w:rsidR="00873885">
        <w:fldChar w:fldCharType="separate"/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Підготовка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реформи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профільної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середньої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="00873885" w:rsidRPr="002543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885">
        <w:fldChar w:fldCharType="end"/>
      </w:r>
    </w:p>
    <w:p w14:paraId="6D24B7F7" w14:textId="7E142B7D" w:rsidR="00873885" w:rsidRPr="002543EA" w:rsidRDefault="00453E5F" w:rsidP="00336B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right" w:pos="1312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73885" w:rsidRPr="002543EA">
        <w:rPr>
          <w:rFonts w:ascii="Times New Roman" w:hAnsi="Times New Roman" w:cs="Times New Roman"/>
          <w:sz w:val="24"/>
          <w:szCs w:val="24"/>
        </w:rPr>
        <w:t xml:space="preserve">. </w:t>
      </w:r>
      <w:r w:rsidR="00873885">
        <w:fldChar w:fldCharType="begin"/>
      </w:r>
      <w:r w:rsidR="00873885">
        <w:instrText>HYPERLINK \l "_heading=h.lnxbz9" \h</w:instrText>
      </w:r>
      <w:r w:rsidR="00873885">
        <w:fldChar w:fldCharType="separate"/>
      </w:r>
      <w:proofErr w:type="spellStart"/>
      <w:r w:rsidR="00873885"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="00873885"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885"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="00873885"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ради.   </w:t>
      </w:r>
      <w:r w:rsidR="00873885">
        <w:fldChar w:fldCharType="end"/>
      </w:r>
    </w:p>
    <w:p w14:paraId="34B267DB" w14:textId="1DCC3085" w:rsidR="00873885" w:rsidRPr="002543EA" w:rsidRDefault="00453E5F" w:rsidP="00336B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right" w:pos="1312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73885" w:rsidRPr="002543EA">
        <w:rPr>
          <w:rFonts w:ascii="Times New Roman" w:hAnsi="Times New Roman" w:cs="Times New Roman"/>
          <w:sz w:val="24"/>
          <w:szCs w:val="24"/>
        </w:rPr>
        <w:t xml:space="preserve">. </w:t>
      </w:r>
      <w:r w:rsidR="00873885">
        <w:fldChar w:fldCharType="begin"/>
      </w:r>
      <w:r w:rsidR="00873885">
        <w:instrText>HYPERLINK \l "_heading=h.35nkun2" \h</w:instrText>
      </w:r>
      <w:r w:rsidR="00873885">
        <w:fldChar w:fldCharType="separate"/>
      </w:r>
      <w:r w:rsidR="00873885"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Методична робота.  </w:t>
      </w:r>
      <w:r w:rsidR="00873885">
        <w:fldChar w:fldCharType="end"/>
      </w:r>
    </w:p>
    <w:p w14:paraId="3B471067" w14:textId="45B58780" w:rsidR="00873885" w:rsidRPr="002543EA" w:rsidRDefault="00873885" w:rsidP="0045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right" w:pos="1312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3EA">
        <w:rPr>
          <w:rFonts w:ascii="Times New Roman" w:hAnsi="Times New Roman" w:cs="Times New Roman"/>
          <w:sz w:val="24"/>
          <w:szCs w:val="24"/>
        </w:rPr>
        <w:t>1</w:t>
      </w:r>
      <w:r w:rsidR="00453E5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543E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fldChar w:fldCharType="begin"/>
      </w:r>
      <w:r>
        <w:instrText>HYPERLINK \l "_heading=h.1ksv4uv" \h</w:instrText>
      </w:r>
      <w:r>
        <w:fldChar w:fldCharType="separate"/>
      </w:r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25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</w:t>
      </w:r>
      <w:r>
        <w:fldChar w:fldCharType="end"/>
      </w:r>
      <w:r w:rsidRPr="002543EA">
        <w:rPr>
          <w:rFonts w:ascii="Times New Roman" w:hAnsi="Times New Roman" w:cs="Times New Roman"/>
          <w:sz w:val="24"/>
          <w:szCs w:val="24"/>
        </w:rPr>
        <w:t>.</w:t>
      </w:r>
    </w:p>
    <w:p w14:paraId="46E2A9DE" w14:textId="500D931F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особи.</w:t>
      </w:r>
    </w:p>
    <w:p w14:paraId="174246C0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4.1.2.2.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розробляється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Наказом по закладу   створена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підготовці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плану, яка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підсумувала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підготувала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проект плану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висловлених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учителями, батьками,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травня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проект плану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Упродовж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уточнювався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коригувався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серпневій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5BBF8BE" w14:textId="11DB5186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4.1.2.3.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незмінним,він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уточнюється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Корекція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78480D8" w14:textId="314FD515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4.1.2.4.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ради закладу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упродовж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C443F5B" w14:textId="77777777" w:rsidR="00873885" w:rsidRPr="003265B3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5B3">
        <w:rPr>
          <w:rFonts w:ascii="Times New Roman" w:hAnsi="Times New Roman" w:cs="Times New Roman"/>
          <w:sz w:val="24"/>
          <w:szCs w:val="24"/>
        </w:rPr>
        <w:t xml:space="preserve">4.1.3.1. Для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затверджено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та введено в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внутрішню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(наказ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3265B3">
        <w:rPr>
          <w:rFonts w:ascii="Times New Roman" w:hAnsi="Times New Roman" w:cs="Times New Roman"/>
          <w:sz w:val="24"/>
          <w:szCs w:val="24"/>
        </w:rPr>
        <w:t>.0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265B3">
        <w:rPr>
          <w:rFonts w:ascii="Times New Roman" w:hAnsi="Times New Roman" w:cs="Times New Roman"/>
          <w:sz w:val="24"/>
          <w:szCs w:val="24"/>
        </w:rPr>
        <w:t>.202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265B3">
        <w:rPr>
          <w:rFonts w:ascii="Times New Roman" w:hAnsi="Times New Roman" w:cs="Times New Roman"/>
          <w:sz w:val="24"/>
          <w:szCs w:val="24"/>
        </w:rPr>
        <w:t xml:space="preserve"> року № 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108</w:t>
      </w:r>
      <w:r w:rsidRPr="003265B3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внутрішню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в Дмитрівському ліцеї</w:t>
      </w:r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ільської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>Кіровоградської області).</w:t>
      </w:r>
    </w:p>
    <w:p w14:paraId="313F4BC8" w14:textId="77777777" w:rsidR="00873885" w:rsidRPr="003265B3" w:rsidRDefault="00873885" w:rsidP="00336B68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65B3">
        <w:rPr>
          <w:rFonts w:ascii="Times New Roman" w:hAnsi="Times New Roman" w:cs="Times New Roman"/>
          <w:sz w:val="24"/>
          <w:szCs w:val="24"/>
        </w:rPr>
        <w:t xml:space="preserve">Метою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внутрішньої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265B3">
        <w:rPr>
          <w:rFonts w:ascii="Times New Roman" w:hAnsi="Times New Roman" w:cs="Times New Roman"/>
          <w:sz w:val="24"/>
          <w:szCs w:val="24"/>
        </w:rPr>
        <w:t xml:space="preserve"> є:</w:t>
      </w:r>
      <w:r w:rsidRPr="003265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забезпечення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вимог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що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обумовлені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законодавчими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іншими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нормативно-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правовими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актами та стейкхолдерами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щодо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надання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освітніх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послуг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шляхом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створення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системи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моніторингу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якості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освітнього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265B3">
        <w:rPr>
          <w:rFonts w:ascii="Times New Roman" w:eastAsia="Arial" w:hAnsi="Times New Roman" w:cs="Times New Roman"/>
          <w:sz w:val="24"/>
          <w:szCs w:val="24"/>
        </w:rPr>
        <w:t>процесу</w:t>
      </w:r>
      <w:proofErr w:type="spellEnd"/>
      <w:r w:rsidRPr="003265B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3638724" w14:textId="22CC3165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D0F">
        <w:rPr>
          <w:rFonts w:ascii="Times New Roman" w:hAnsi="Times New Roman" w:cs="Times New Roman"/>
          <w:sz w:val="24"/>
          <w:szCs w:val="24"/>
        </w:rPr>
        <w:t>4.1.3.2.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1D0F">
        <w:rPr>
          <w:rFonts w:ascii="Times New Roman" w:hAnsi="Times New Roman" w:cs="Times New Roman"/>
          <w:sz w:val="24"/>
          <w:szCs w:val="24"/>
        </w:rPr>
        <w:t>202</w:t>
      </w:r>
      <w:r w:rsidRPr="00DE1D0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E1D0F">
        <w:rPr>
          <w:rFonts w:ascii="Times New Roman" w:hAnsi="Times New Roman" w:cs="Times New Roman"/>
          <w:sz w:val="24"/>
          <w:szCs w:val="24"/>
        </w:rPr>
        <w:t>-202</w:t>
      </w:r>
      <w:r w:rsidRPr="00DE1D0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проведено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комплексне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  з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інституційного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аудиту</w:t>
      </w:r>
      <w:r w:rsidRPr="00DE1D0F">
        <w:rPr>
          <w:rFonts w:ascii="Times New Roman" w:hAnsi="Times New Roman" w:cs="Times New Roman"/>
          <w:sz w:val="24"/>
          <w:szCs w:val="24"/>
          <w:lang w:val="uk-UA"/>
        </w:rPr>
        <w:t xml:space="preserve">. Проведено інституційний аудит, за результатами якого заклад отримав висновок про достатній рівень якості освітніх та управлінських процесів. </w:t>
      </w:r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B89F0" w14:textId="77777777" w:rsidR="00873885" w:rsidRPr="00DE1D0F" w:rsidRDefault="00873885" w:rsidP="00453E5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D0F">
        <w:rPr>
          <w:rFonts w:ascii="Times New Roman" w:hAnsi="Times New Roman" w:cs="Times New Roman"/>
          <w:sz w:val="24"/>
          <w:szCs w:val="24"/>
        </w:rPr>
        <w:t>4.1.3.3.</w:t>
      </w:r>
      <w:r w:rsidRPr="00DE1D0F">
        <w:rPr>
          <w:rFonts w:ascii="Times New Roman" w:hAnsi="Times New Roman" w:cs="Times New Roman"/>
          <w:sz w:val="24"/>
          <w:szCs w:val="24"/>
          <w:lang w:val="uk-UA"/>
        </w:rPr>
        <w:t xml:space="preserve"> Висновки інституційного аудиту було обговорено за засіданні педагогічної ради, нарад при директорі та</w:t>
      </w:r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врахован</w:t>
      </w:r>
      <w:proofErr w:type="spellEnd"/>
      <w:r w:rsidRPr="00DE1D0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E1D0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плануванні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уточненні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плану.</w:t>
      </w:r>
    </w:p>
    <w:p w14:paraId="0BF238D9" w14:textId="63F47087" w:rsidR="00873885" w:rsidRPr="00453E5F" w:rsidRDefault="00873885" w:rsidP="00453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4.1.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</w:p>
    <w:p w14:paraId="7CCDA685" w14:textId="787A3240" w:rsidR="00873885" w:rsidRP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Вимога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4.2.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відносин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довіри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прозорості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дотримання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етичних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норм</w:t>
      </w:r>
    </w:p>
    <w:p w14:paraId="3D173CB8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4.2.1.1.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показало,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почуваються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комфортно, 3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в основному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безпечно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психологічно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комфортно. 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95%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переконані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зворотній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84%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побоювань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висловлювати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думку,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співпадає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позицією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Розбіжності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конструктивно (84%).</w:t>
      </w:r>
    </w:p>
    <w:p w14:paraId="3F812DAB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Батьки: 7</w:t>
      </w:r>
      <w:r>
        <w:rPr>
          <w:rFonts w:ascii="Times New Roman" w:hAnsi="Times New Roman" w:cs="Times New Roman"/>
          <w:sz w:val="24"/>
          <w:szCs w:val="24"/>
          <w:lang w:val="uk-UA"/>
        </w:rPr>
        <w:t>9,1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вдається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поспілкуватися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взаєморозуміння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;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8,2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переконані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думку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4EA7CE2" w14:textId="4E3E9C11" w:rsidR="00BC74E2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4.2.1.2.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представникам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місцевої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письмове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5BB22A6C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4.2.1.3.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BD2C6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журналу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вихідної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вчасно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вживає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6475CD5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4.2.2.1.У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загальнодоступні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а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  веб-сайт </w:t>
      </w:r>
      <w:hyperlink r:id="rId9" w:history="1">
        <w:r w:rsidRPr="00DE1D0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http://onz.dmitrovka-otg.gov.ua/</w:t>
        </w:r>
      </w:hyperlink>
      <w:r w:rsidRPr="00DE1D0F">
        <w:rPr>
          <w:rFonts w:ascii="Times New Roman" w:hAnsi="Times New Roman" w:cs="Times New Roman"/>
          <w:sz w:val="24"/>
          <w:szCs w:val="24"/>
        </w:rPr>
        <w:t xml:space="preserve">  ,  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сторінка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  закладу   у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“Facebook”  </w:t>
      </w:r>
      <w:hyperlink r:id="rId10" w:history="1">
        <w:r w:rsidRPr="00DE1D0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https://bit.ly/3wpJtcE</w:t>
        </w:r>
      </w:hyperlink>
      <w:r w:rsidRPr="00DE1D0F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1D0F">
        <w:rPr>
          <w:rFonts w:ascii="Times New Roman" w:hAnsi="Times New Roman" w:cs="Times New Roman"/>
          <w:sz w:val="24"/>
          <w:szCs w:val="24"/>
        </w:rPr>
        <w:t>Інстаграм</w:t>
      </w:r>
      <w:proofErr w:type="spellEnd"/>
      <w:r w:rsidRPr="00DE1D0F">
        <w:rPr>
          <w:rFonts w:ascii="Times New Roman" w:hAnsi="Times New Roman" w:cs="Times New Roman"/>
          <w:sz w:val="24"/>
          <w:szCs w:val="24"/>
        </w:rPr>
        <w:t xml:space="preserve">» </w:t>
      </w:r>
      <w:hyperlink r:id="rId11" w:history="1">
        <w:r w:rsidRPr="003C6BAD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https://www.instagram.com/school.t.g.shevchenka</w:t>
        </w:r>
      </w:hyperlink>
      <w:r w:rsidRPr="003C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дошка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оголошень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стенди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Структура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загальнодоступних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ресурсах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30 Закону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важливі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оновлюється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регулярно.</w:t>
      </w:r>
    </w:p>
    <w:p w14:paraId="0137FB59" w14:textId="1AC11293" w:rsidR="00873885" w:rsidRDefault="00873885" w:rsidP="00453E5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Заклад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3C9FDF4" w14:textId="77202B04" w:rsidR="00873885" w:rsidRPr="00453E5F" w:rsidRDefault="00873885" w:rsidP="00453E5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4.2.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72D41A" w14:textId="6C3FC90D" w:rsidR="00873885" w:rsidRDefault="00873885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4.3.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Ефективність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кадрової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політики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можливостей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професійного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педагогічних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</w:p>
    <w:p w14:paraId="63996ED8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4.3.1.1.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Одним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найважливіших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кваліфікованими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03E47B6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кадрового складу (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штатного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розпису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моменти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спеціалістах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інваріантної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варіативної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профільної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старшій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3192C" w14:textId="4051D288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На даний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вакансії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обслуговуючого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персоналу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F430F73" w14:textId="77777777" w:rsidR="00873885" w:rsidRPr="001969D8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4.3.1.2. Станом на 01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62</w:t>
      </w:r>
      <w:r w:rsidRPr="00196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них: в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2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969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них 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знаход</w:t>
      </w:r>
      <w:proofErr w:type="spellEnd"/>
      <w:r w:rsidRPr="001969D8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відпустці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по догляду за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1969D8">
        <w:rPr>
          <w:rFonts w:ascii="Times New Roman" w:hAnsi="Times New Roman" w:cs="Times New Roman"/>
          <w:sz w:val="24"/>
          <w:szCs w:val="24"/>
          <w:lang w:val="uk-UA"/>
        </w:rPr>
        <w:t xml:space="preserve">, 2 </w:t>
      </w:r>
      <w:proofErr w:type="spellStart"/>
      <w:r w:rsidRPr="001969D8">
        <w:rPr>
          <w:rFonts w:ascii="Times New Roman" w:hAnsi="Times New Roman" w:cs="Times New Roman"/>
          <w:sz w:val="24"/>
          <w:szCs w:val="24"/>
          <w:lang w:val="uk-UA"/>
        </w:rPr>
        <w:t>суміснки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) ; у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969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них 1 – у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відпустці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по догляду за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); у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1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969D8">
        <w:rPr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1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2.</w:t>
      </w:r>
    </w:p>
    <w:p w14:paraId="7AB4944D" w14:textId="77777777" w:rsidR="00873885" w:rsidRPr="001969D8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Учителів-методистів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969D8">
        <w:rPr>
          <w:rFonts w:ascii="Times New Roman" w:hAnsi="Times New Roman" w:cs="Times New Roman"/>
          <w:sz w:val="24"/>
          <w:szCs w:val="24"/>
        </w:rPr>
        <w:t xml:space="preserve">+1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-методист</w:t>
      </w:r>
      <w:r w:rsidRPr="001969D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</w:t>
      </w:r>
      <w:r w:rsidRPr="001969D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969D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D8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969D8">
        <w:rPr>
          <w:rFonts w:ascii="Times New Roman" w:hAnsi="Times New Roman" w:cs="Times New Roman"/>
          <w:sz w:val="24"/>
          <w:szCs w:val="24"/>
        </w:rPr>
        <w:t xml:space="preserve"> – 1.</w:t>
      </w:r>
    </w:p>
    <w:p w14:paraId="7CAA52F8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Старший учитель: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219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2194F">
        <w:rPr>
          <w:rFonts w:ascii="Times New Roman" w:hAnsi="Times New Roman" w:cs="Times New Roman"/>
          <w:sz w:val="24"/>
          <w:szCs w:val="24"/>
        </w:rPr>
        <w:t>.</w:t>
      </w:r>
    </w:p>
    <w:p w14:paraId="2D3DDDD2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кваліфікаційної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>- 1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219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11,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2194F">
        <w:rPr>
          <w:rFonts w:ascii="Times New Roman" w:hAnsi="Times New Roman" w:cs="Times New Roman"/>
          <w:sz w:val="24"/>
          <w:szCs w:val="24"/>
        </w:rPr>
        <w:t>.</w:t>
      </w:r>
    </w:p>
    <w:p w14:paraId="39738028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219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0,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2.</w:t>
      </w:r>
    </w:p>
    <w:p w14:paraId="1F084138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ІІ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5,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2,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>- 1.</w:t>
      </w:r>
    </w:p>
    <w:p w14:paraId="1ABACE26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219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19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1.</w:t>
      </w:r>
    </w:p>
    <w:p w14:paraId="0B834241" w14:textId="77777777" w:rsidR="00873885" w:rsidRPr="0012194F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Відмінник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9,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Дмитрівській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1, в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– 4, у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94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12194F">
        <w:rPr>
          <w:rFonts w:ascii="Times New Roman" w:hAnsi="Times New Roman" w:cs="Times New Roman"/>
          <w:sz w:val="24"/>
          <w:szCs w:val="24"/>
        </w:rPr>
        <w:t xml:space="preserve"> – </w:t>
      </w:r>
      <w:r w:rsidRPr="001219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194F">
        <w:rPr>
          <w:rFonts w:ascii="Times New Roman" w:hAnsi="Times New Roman" w:cs="Times New Roman"/>
          <w:sz w:val="24"/>
          <w:szCs w:val="24"/>
        </w:rPr>
        <w:t>.</w:t>
      </w:r>
    </w:p>
    <w:p w14:paraId="45915ECD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психолог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–1.</w:t>
      </w:r>
    </w:p>
    <w:p w14:paraId="74EEB83C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педагог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51EC6DE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lastRenderedPageBreak/>
        <w:t>Педагог-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організатор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D2C6E">
        <w:rPr>
          <w:rFonts w:ascii="Times New Roman" w:hAnsi="Times New Roman" w:cs="Times New Roman"/>
          <w:sz w:val="24"/>
          <w:szCs w:val="24"/>
        </w:rPr>
        <w:t xml:space="preserve"> 1 став</w:t>
      </w:r>
      <w:r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BD2C6E"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Дмитрівській,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Іванковецькій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Цибулівській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по 0,5 ставки.</w:t>
      </w:r>
    </w:p>
    <w:p w14:paraId="45D07045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4.3.2.1.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принципу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морального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стимулювання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росту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Колективного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7CAF61AC" w14:textId="686FD7D7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Щорічно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березні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підсумки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атестації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морального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подяки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грамоти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премії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позачергова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атестація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поданням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64E01090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4.3.3.1.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потреби закладу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заохочує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ab/>
        <w:t>роботу</w:t>
      </w:r>
      <w:r w:rsidRPr="00BD2C6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</w:t>
      </w:r>
      <w:r w:rsidRPr="00BD2C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семінарах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курсах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формах,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публікацію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темами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100%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2E84F17" w14:textId="77777777" w:rsidR="00873885" w:rsidRPr="00BD2C6E" w:rsidRDefault="00873885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У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української мови та літератури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Столбова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Д. 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пройшла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сертифікацію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сертифікацію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27.12.2018 р. № 1190.</w:t>
      </w:r>
    </w:p>
    <w:p w14:paraId="71B26BD7" w14:textId="252ED29D" w:rsidR="00873885" w:rsidRDefault="00873885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Ефективним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способом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стали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«На Урок», ТОВ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Всеосвіта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Цифрова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Видавництва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«Ранок»,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самовдосконалення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3EDE703" w14:textId="78C42BF0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4.3.3.2.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перешкоджає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?», 100%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указали,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зацікавлені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покращенні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докладають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максимум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позитивного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138DDC7A" w14:textId="0CB76F56" w:rsidR="00336B68" w:rsidRPr="00453E5F" w:rsidRDefault="00336B68" w:rsidP="00453E5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4.3.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високий </w:t>
      </w:r>
      <w:r w:rsid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50 %) і 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>(50%)</w:t>
      </w:r>
    </w:p>
    <w:p w14:paraId="4452C940" w14:textId="36FF6382" w:rsidR="00336B68" w:rsidRDefault="00336B68" w:rsidP="00453E5F">
      <w:pPr>
        <w:spacing w:before="24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Організація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процесу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на засадах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людиноцентризму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прийняття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управлінських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основі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конструктивної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співпраці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учасників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процесу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взаємодії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закладу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місцевою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громадою</w:t>
      </w:r>
    </w:p>
    <w:p w14:paraId="61E287C6" w14:textId="77777777" w:rsidR="00336B68" w:rsidRPr="00BD2C6E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4.4.1.1.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53-55 Закону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”,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підтверджують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: 7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7,2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0E11F4A1" w14:textId="6413EB4B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Pr="00BD2C6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права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Статуті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Кіровоградської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453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правила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3A3A3D86" w14:textId="77777777" w:rsidR="00336B68" w:rsidRPr="003C6BAD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6BAD">
        <w:rPr>
          <w:rFonts w:ascii="Times New Roman" w:hAnsi="Times New Roman" w:cs="Times New Roman"/>
          <w:sz w:val="24"/>
          <w:szCs w:val="24"/>
        </w:rPr>
        <w:t xml:space="preserve">4.4.2.1. 91,7%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, 94,5%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переконані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співпрацюють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керівництвом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зворотній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. 84%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побою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вань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висловлювати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думку,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співпадає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позицією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Розбіжності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конструктивно (84%).</w:t>
      </w:r>
    </w:p>
    <w:p w14:paraId="6EF14D95" w14:textId="675702D6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BAD">
        <w:rPr>
          <w:rFonts w:ascii="Times New Roman" w:hAnsi="Times New Roman" w:cs="Times New Roman"/>
          <w:sz w:val="24"/>
          <w:szCs w:val="24"/>
        </w:rPr>
        <w:t>7</w:t>
      </w:r>
      <w:r w:rsidRPr="003C6BA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C6BAD">
        <w:rPr>
          <w:rFonts w:ascii="Times New Roman" w:hAnsi="Times New Roman" w:cs="Times New Roman"/>
          <w:sz w:val="24"/>
          <w:szCs w:val="24"/>
        </w:rPr>
        <w:t>,</w:t>
      </w:r>
      <w:r w:rsidRPr="003C6BA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C6BA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вдається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поспілкуватися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керівництвом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взаєморозуміння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>; 7</w:t>
      </w:r>
      <w:r w:rsidRPr="003C6BA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C6BAD">
        <w:rPr>
          <w:rFonts w:ascii="Times New Roman" w:hAnsi="Times New Roman" w:cs="Times New Roman"/>
          <w:sz w:val="24"/>
          <w:szCs w:val="24"/>
        </w:rPr>
        <w:t>,</w:t>
      </w:r>
      <w:r w:rsidRPr="003C6BA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C6BA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переконані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заклад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думку при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A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C6BAD">
        <w:rPr>
          <w:rFonts w:ascii="Times New Roman" w:hAnsi="Times New Roman" w:cs="Times New Roman"/>
          <w:sz w:val="24"/>
          <w:szCs w:val="24"/>
        </w:rPr>
        <w:t>.</w:t>
      </w:r>
    </w:p>
    <w:p w14:paraId="276F0889" w14:textId="77777777" w:rsidR="00336B68" w:rsidRPr="00BD2C6E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4.4.3.1.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Адміністрація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вирішенні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характеру,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дієвого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A86C" w14:textId="69A72651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ліцеї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функціонує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дієве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лідерів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парламенту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проводиться день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учнівського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напередодні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Дня учителя,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благодійні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волонтерська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555E127" w14:textId="77777777" w:rsidR="00336B68" w:rsidRPr="005219F2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19F2">
        <w:rPr>
          <w:rFonts w:ascii="Times New Roman" w:hAnsi="Times New Roman" w:cs="Times New Roman"/>
          <w:sz w:val="24"/>
          <w:szCs w:val="24"/>
        </w:rPr>
        <w:t>4.4.4.1.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підтримує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конструктивні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8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21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.  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521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участь у заходах,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організовані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, 4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4,2</w:t>
      </w:r>
      <w:r w:rsidRPr="005219F2">
        <w:rPr>
          <w:rFonts w:ascii="Times New Roman" w:hAnsi="Times New Roman" w:cs="Times New Roman"/>
          <w:sz w:val="24"/>
          <w:szCs w:val="24"/>
        </w:rPr>
        <w:t xml:space="preserve"> % -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у них участь; 4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219F2">
        <w:rPr>
          <w:rFonts w:ascii="Times New Roman" w:hAnsi="Times New Roman" w:cs="Times New Roman"/>
          <w:sz w:val="24"/>
          <w:szCs w:val="24"/>
        </w:rPr>
        <w:t>,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21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зазначили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загальношкільних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заходах, а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– 1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9,5</w:t>
      </w:r>
      <w:r w:rsidRPr="005219F2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; 2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 xml:space="preserve">7,2 </w:t>
      </w:r>
      <w:r w:rsidRPr="00521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відповіли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 часто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участь у заходах на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, 3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219F2">
        <w:rPr>
          <w:rFonts w:ascii="Times New Roman" w:hAnsi="Times New Roman" w:cs="Times New Roman"/>
          <w:sz w:val="24"/>
          <w:szCs w:val="24"/>
        </w:rPr>
        <w:t xml:space="preserve"> % -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. 2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521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не брали участь в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ініціативах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B8B54" w14:textId="77777777" w:rsidR="00336B68" w:rsidRPr="005219F2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A80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Шкільний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парламент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подав проект до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громадського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облаштування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кімнати шкільного самоврядування та придбання оргтехніки до кімнати шкільного самоврядування.</w:t>
      </w:r>
    </w:p>
    <w:p w14:paraId="354D662F" w14:textId="220D0097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учнівського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участь у культурному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села (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виступи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на концертах,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вшанування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загиблих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захисників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Батьківщини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: «Мамина весна»</w:t>
      </w:r>
      <w:r w:rsidRPr="005219F2">
        <w:rPr>
          <w:rFonts w:ascii="Times New Roman" w:hAnsi="Times New Roman" w:cs="Times New Roman"/>
          <w:sz w:val="24"/>
          <w:szCs w:val="24"/>
          <w:lang w:val="uk-UA"/>
        </w:rPr>
        <w:t>, спортивних змаганнях, забігу «Шаную воїна, біжу за Героїв України», день самоврядування в Дмитрівській сільській ради</w:t>
      </w:r>
      <w:r w:rsidRPr="005219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219F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219F2">
        <w:rPr>
          <w:rFonts w:ascii="Times New Roman" w:hAnsi="Times New Roman" w:cs="Times New Roman"/>
          <w:sz w:val="24"/>
          <w:szCs w:val="24"/>
        </w:rPr>
        <w:t>).</w:t>
      </w:r>
    </w:p>
    <w:p w14:paraId="5DA12012" w14:textId="09583560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4.4.5.1.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комфортними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зважає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потреби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підвозяться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шкільними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автобусами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навколишніх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сіл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21C1DBC4" w14:textId="2518A188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4.4.5.2.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оптимального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правильне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чергування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дня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природничо-математичного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гуманітарного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циклів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уроками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музичного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образотворчого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трудового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основ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динаміки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розумової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дня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оптимальне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Враховано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матеріально-технічні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всім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рівних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занять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закладу, спортивному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майстернях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музики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5-11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1-4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так як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музичного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викладаються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вчителями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старших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C786B99" w14:textId="32C4BD20" w:rsid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4.4.5.3.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в основному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нормам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регламенту для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25.09.2020 № 2205. 60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цілком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задовольняє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складений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занять,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D2C6E">
        <w:rPr>
          <w:rFonts w:ascii="Times New Roman" w:hAnsi="Times New Roman" w:cs="Times New Roman"/>
          <w:sz w:val="24"/>
          <w:szCs w:val="24"/>
        </w:rPr>
        <w:t xml:space="preserve">,4%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задовольняє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незадоволення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розкладом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: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сьомі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уроки, є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перевантажені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складними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предметами,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малі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перерви, мало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уроки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фізкультури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посередині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дня.</w:t>
      </w:r>
    </w:p>
    <w:p w14:paraId="696E9810" w14:textId="52CC8510" w:rsidR="00336B68" w:rsidRDefault="00336B6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4.4.6.1.У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як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заявами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так і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8-9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обирають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поглибленого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траєкторія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старшокласників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профільних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профільного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поглибленого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екстернатною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формою, </w:t>
      </w:r>
      <w:r>
        <w:rPr>
          <w:rFonts w:ascii="Times New Roman" w:hAnsi="Times New Roman" w:cs="Times New Roman"/>
          <w:sz w:val="24"/>
          <w:szCs w:val="24"/>
          <w:lang w:val="uk-UA"/>
        </w:rPr>
        <w:t>2 учні – за сімейною формою навчання, 3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навчаються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довідк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5B86DCF" w14:textId="4F59878C" w:rsidR="00336B68" w:rsidRPr="00453E5F" w:rsidRDefault="00336B68" w:rsidP="00453E5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4.4. – </w:t>
      </w:r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рівень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достатній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D43110" w14:textId="3C6B06CF" w:rsidR="00336B68" w:rsidRDefault="00336B68" w:rsidP="00336B6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Вимога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4.5.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реалізації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політики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академічної</w:t>
      </w:r>
      <w:proofErr w:type="spellEnd"/>
      <w:r w:rsidRPr="0067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6BC">
        <w:rPr>
          <w:rFonts w:ascii="Times New Roman" w:hAnsi="Times New Roman" w:cs="Times New Roman"/>
          <w:b/>
          <w:bCs/>
          <w:sz w:val="24"/>
          <w:szCs w:val="24"/>
        </w:rPr>
        <w:t>доброчесності</w:t>
      </w:r>
      <w:proofErr w:type="spellEnd"/>
    </w:p>
    <w:p w14:paraId="181A4231" w14:textId="77777777" w:rsidR="00336B68" w:rsidRPr="00BD2C6E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4.5.1.1.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269FE15" w14:textId="77777777" w:rsidR="00336B68" w:rsidRPr="00BD2C6E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оприлюднено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ОНЗ «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Дмитрівська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ЗШ І-ІІІ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ступенів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схвалене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педагогічною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радою (протокол №3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08.01 2020 р.)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введене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08.01.2020 року №6,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01.09.2022 року №92. </w:t>
      </w:r>
    </w:p>
    <w:p w14:paraId="1B43EE50" w14:textId="774552E1" w:rsidR="00336B68" w:rsidRDefault="00336B6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професійній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пояснюють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засади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lastRenderedPageBreak/>
        <w:t>посилання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продумують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спонукають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самостійності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71A8C257" w14:textId="2911F790" w:rsidR="00336B68" w:rsidRPr="00336B68" w:rsidRDefault="00336B68" w:rsidP="00453E5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2C6E">
        <w:rPr>
          <w:rFonts w:ascii="Times New Roman" w:hAnsi="Times New Roman" w:cs="Times New Roman"/>
          <w:sz w:val="24"/>
          <w:szCs w:val="24"/>
        </w:rPr>
        <w:t>4.5.1.2.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стверджують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ними регулярно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становить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proofErr w:type="gram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proofErr w:type="gram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поінформовані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становить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академічну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доброчесність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0657B16" w14:textId="77777777" w:rsidR="00336B68" w:rsidRPr="00BD2C6E" w:rsidRDefault="00336B68" w:rsidP="00336B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C6E">
        <w:rPr>
          <w:rFonts w:ascii="Times New Roman" w:hAnsi="Times New Roman" w:cs="Times New Roman"/>
          <w:sz w:val="24"/>
          <w:szCs w:val="24"/>
        </w:rPr>
        <w:t>4.5.2.1.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приділяє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проведенню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негативного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</w:t>
      </w:r>
    </w:p>
    <w:p w14:paraId="4DAE7453" w14:textId="102FC16E" w:rsidR="00BC74E2" w:rsidRDefault="00336B68" w:rsidP="00336B6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вимогами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антикорупційного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заходи: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уроки,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позаурочні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заходи (перегляд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відеороликів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диспути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негативного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100 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опитаних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. 5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D2C6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вказали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D2C6E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про  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D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розглядалося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нараді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директорові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серпні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 та </w:t>
      </w:r>
      <w:proofErr w:type="spellStart"/>
      <w:r w:rsidRPr="00BD2C6E">
        <w:rPr>
          <w:rFonts w:ascii="Times New Roman" w:hAnsi="Times New Roman" w:cs="Times New Roman"/>
          <w:sz w:val="24"/>
          <w:szCs w:val="24"/>
        </w:rPr>
        <w:t>квітні</w:t>
      </w:r>
      <w:proofErr w:type="spellEnd"/>
      <w:r w:rsidRPr="00BD2C6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D2C6E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E4C77A" w14:textId="62C53CC1" w:rsidR="00336B68" w:rsidRPr="00453E5F" w:rsidRDefault="00336B68" w:rsidP="00453E5F">
      <w:pPr>
        <w:spacing w:line="240" w:lineRule="auto"/>
        <w:jc w:val="both"/>
        <w:rPr>
          <w:u w:val="single"/>
          <w:lang w:val="uk-UA"/>
        </w:rPr>
      </w:pP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Вимога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</w:rPr>
        <w:t xml:space="preserve"> 4.5. – </w:t>
      </w:r>
      <w:proofErr w:type="spellStart"/>
      <w:r w:rsidRPr="00453E5F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Pr="00453E5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достатній</w:t>
      </w:r>
    </w:p>
    <w:sectPr w:rsidR="00336B68" w:rsidRPr="00453E5F" w:rsidSect="00336B68"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C7F"/>
    <w:multiLevelType w:val="multilevel"/>
    <w:tmpl w:val="DFBA8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775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numFmt w:val="bullet"/>
      <w:lvlText w:val="•"/>
      <w:lvlJc w:val="left"/>
      <w:pPr>
        <w:ind w:left="6757" w:hanging="360"/>
      </w:pPr>
    </w:lvl>
    <w:lvl w:ilvl="3">
      <w:numFmt w:val="bullet"/>
      <w:lvlText w:val="•"/>
      <w:lvlJc w:val="left"/>
      <w:pPr>
        <w:ind w:left="7735" w:hanging="360"/>
      </w:pPr>
    </w:lvl>
    <w:lvl w:ilvl="4">
      <w:numFmt w:val="bullet"/>
      <w:lvlText w:val="•"/>
      <w:lvlJc w:val="left"/>
      <w:pPr>
        <w:ind w:left="8712" w:hanging="360"/>
      </w:pPr>
    </w:lvl>
    <w:lvl w:ilvl="5">
      <w:numFmt w:val="bullet"/>
      <w:lvlText w:val="•"/>
      <w:lvlJc w:val="left"/>
      <w:pPr>
        <w:ind w:left="9690" w:hanging="360"/>
      </w:pPr>
    </w:lvl>
    <w:lvl w:ilvl="6">
      <w:numFmt w:val="bullet"/>
      <w:lvlText w:val="•"/>
      <w:lvlJc w:val="left"/>
      <w:pPr>
        <w:ind w:left="10668" w:hanging="360"/>
      </w:pPr>
    </w:lvl>
    <w:lvl w:ilvl="7">
      <w:numFmt w:val="bullet"/>
      <w:lvlText w:val="•"/>
      <w:lvlJc w:val="left"/>
      <w:pPr>
        <w:ind w:left="11645" w:hanging="360"/>
      </w:pPr>
    </w:lvl>
    <w:lvl w:ilvl="8">
      <w:numFmt w:val="bullet"/>
      <w:lvlText w:val="•"/>
      <w:lvlJc w:val="left"/>
      <w:pPr>
        <w:ind w:left="12623" w:hanging="360"/>
      </w:pPr>
    </w:lvl>
  </w:abstractNum>
  <w:abstractNum w:abstractNumId="1" w15:restartNumberingAfterBreak="0">
    <w:nsid w:val="747E67C5"/>
    <w:multiLevelType w:val="hybridMultilevel"/>
    <w:tmpl w:val="BE36C17E"/>
    <w:lvl w:ilvl="0" w:tplc="5E6AA0A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2281">
    <w:abstractNumId w:val="0"/>
  </w:num>
  <w:num w:numId="2" w16cid:durableId="65773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4E"/>
    <w:rsid w:val="00336B68"/>
    <w:rsid w:val="00453E5F"/>
    <w:rsid w:val="004D7C5E"/>
    <w:rsid w:val="005E1A4E"/>
    <w:rsid w:val="007D7C18"/>
    <w:rsid w:val="00873885"/>
    <w:rsid w:val="00BC74E2"/>
    <w:rsid w:val="00D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5754"/>
  <w15:chartTrackingRefBased/>
  <w15:docId w15:val="{7CDCC6CE-C6E8-40D2-A111-EBB3D61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4E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1A4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5E1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1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A4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D7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296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22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2/" TargetMode="External"/><Relationship Id="rId11" Type="http://schemas.openxmlformats.org/officeDocument/2006/relationships/hyperlink" Target="https://www.instagram.com/school.t.g.shevchenka" TargetMode="External"/><Relationship Id="rId5" Type="http://schemas.openxmlformats.org/officeDocument/2006/relationships/hyperlink" Target="https://osvita.ua/legislation/law/2231/" TargetMode="External"/><Relationship Id="rId10" Type="http://schemas.openxmlformats.org/officeDocument/2006/relationships/hyperlink" Target="https://bit.ly/3wpJt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z.dmitrovka-otg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56556</Words>
  <Characters>32238</Characters>
  <Application>Microsoft Office Word</Application>
  <DocSecurity>0</DocSecurity>
  <Lines>268</Lines>
  <Paragraphs>177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2025-10-30T11:24:00Z</dcterms:created>
  <dcterms:modified xsi:type="dcterms:W3CDTF">2025-10-30T13:28:00Z</dcterms:modified>
</cp:coreProperties>
</file>